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0"/>
        <w:gridCol w:w="2647"/>
        <w:gridCol w:w="5670"/>
      </w:tblGrid>
      <w:tr w:rsidR="009179AA" w:rsidRPr="00EA5439" w:rsidTr="00181CE1">
        <w:trPr>
          <w:trHeight w:val="1543"/>
        </w:trPr>
        <w:tc>
          <w:tcPr>
            <w:tcW w:w="2470" w:type="dxa"/>
            <w:tcBorders>
              <w:top w:val="single" w:sz="8" w:space="0" w:color="008000"/>
              <w:left w:val="single" w:sz="8" w:space="0" w:color="008000"/>
              <w:bottom w:val="single" w:sz="8" w:space="0" w:color="008000"/>
              <w:right w:val="single" w:sz="8" w:space="0" w:color="008000"/>
            </w:tcBorders>
            <w:shd w:val="clear" w:color="auto" w:fill="FFC000"/>
          </w:tcPr>
          <w:p w:rsidR="009179AA" w:rsidRPr="00A06037" w:rsidRDefault="009179AA" w:rsidP="0026483D">
            <w:pPr>
              <w:spacing w:after="0" w:line="240" w:lineRule="auto"/>
              <w:rPr>
                <w:rFonts w:ascii="Times New Roman" w:hAnsi="Times New Roman" w:cs="Times New Roman"/>
                <w:sz w:val="16"/>
                <w:szCs w:val="16"/>
              </w:rPr>
            </w:pPr>
            <w:r w:rsidRPr="00A06037">
              <w:rPr>
                <w:rFonts w:ascii="Times New Roman" w:hAnsi="Times New Roman" w:cs="Times New Roman"/>
                <w:noProof/>
                <w:sz w:val="16"/>
                <w:szCs w:val="16"/>
                <w:lang w:eastAsia="lt-LT"/>
              </w:rPr>
              <w:drawing>
                <wp:inline distT="0" distB="0" distL="0" distR="0">
                  <wp:extent cx="1412185" cy="946205"/>
                  <wp:effectExtent l="19050" t="0" r="0" b="0"/>
                  <wp:docPr id="1" name="Picture 2" descr="D:\New folder (3)\IMG_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 (3)\IMG_6644.JPG"/>
                          <pic:cNvPicPr>
                            <a:picLocks noChangeAspect="1" noChangeArrowheads="1"/>
                          </pic:cNvPicPr>
                        </pic:nvPicPr>
                        <pic:blipFill>
                          <a:blip r:embed="rId5" cstate="print"/>
                          <a:srcRect/>
                          <a:stretch>
                            <a:fillRect/>
                          </a:stretch>
                        </pic:blipFill>
                        <pic:spPr bwMode="auto">
                          <a:xfrm>
                            <a:off x="0" y="0"/>
                            <a:ext cx="1412185" cy="946205"/>
                          </a:xfrm>
                          <a:prstGeom prst="rect">
                            <a:avLst/>
                          </a:prstGeom>
                          <a:noFill/>
                          <a:ln w="9525">
                            <a:noFill/>
                            <a:miter lim="800000"/>
                            <a:headEnd/>
                            <a:tailEnd/>
                          </a:ln>
                        </pic:spPr>
                      </pic:pic>
                    </a:graphicData>
                  </a:graphic>
                </wp:inline>
              </w:drawing>
            </w:r>
          </w:p>
        </w:tc>
        <w:tc>
          <w:tcPr>
            <w:tcW w:w="8317" w:type="dxa"/>
            <w:gridSpan w:val="2"/>
            <w:tcBorders>
              <w:top w:val="single" w:sz="8" w:space="0" w:color="008000"/>
              <w:left w:val="single" w:sz="8" w:space="0" w:color="008000"/>
              <w:bottom w:val="single" w:sz="8" w:space="0" w:color="008000"/>
              <w:right w:val="single" w:sz="8" w:space="0" w:color="008000"/>
            </w:tcBorders>
            <w:shd w:val="clear" w:color="auto" w:fill="FFC000"/>
          </w:tcPr>
          <w:p w:rsidR="009179AA" w:rsidRPr="00EA5439" w:rsidRDefault="009179AA" w:rsidP="0026483D">
            <w:pPr>
              <w:spacing w:after="0" w:line="240" w:lineRule="auto"/>
              <w:jc w:val="center"/>
              <w:rPr>
                <w:rFonts w:ascii="Times New Roman" w:hAnsi="Times New Roman" w:cs="Times New Roman"/>
                <w:color w:val="4F6228" w:themeColor="accent3" w:themeShade="80"/>
                <w:sz w:val="24"/>
                <w:szCs w:val="24"/>
              </w:rPr>
            </w:pPr>
            <w:r>
              <w:rPr>
                <w:rFonts w:ascii="Times New Roman" w:hAnsi="Times New Roman" w:cs="Times New Roman"/>
                <w:sz w:val="24"/>
                <w:szCs w:val="24"/>
              </w:rPr>
              <w:t>Programos „Zipio draugai“ informacinis laikraštukas tėvams</w:t>
            </w:r>
          </w:p>
          <w:p w:rsidR="009179AA" w:rsidRPr="00EA5439" w:rsidRDefault="00317BE1" w:rsidP="0026483D">
            <w:pPr>
              <w:spacing w:after="0" w:line="240" w:lineRule="auto"/>
              <w:jc w:val="center"/>
              <w:rPr>
                <w:rFonts w:ascii="Times New Roman" w:hAnsi="Times New Roman" w:cs="Times New Roman"/>
                <w:color w:val="4F6228" w:themeColor="accent3" w:themeShade="80"/>
                <w:sz w:val="24"/>
                <w:szCs w:val="24"/>
              </w:rPr>
            </w:pPr>
            <w:r w:rsidRPr="00317BE1">
              <w:rPr>
                <w:rFonts w:ascii="Times New Roman" w:hAnsi="Times New Roman" w:cs="Times New Roman"/>
                <w:color w:val="4F6228" w:themeColor="accent3" w:themeShade="8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6.25pt;height:54pt" fillcolor="#090">
                  <v:shadow color="#868686"/>
                  <v:textpath style="font-family:&quot;Arial&quot;;font-size:28pt;v-text-kern:t" trim="t" fitpath="t" string="ZIPIUKAS"/>
                </v:shape>
              </w:pict>
            </w:r>
          </w:p>
        </w:tc>
      </w:tr>
      <w:tr w:rsidR="009179AA" w:rsidRPr="001519C9" w:rsidTr="00181CE1">
        <w:trPr>
          <w:trHeight w:val="287"/>
        </w:trPr>
        <w:tc>
          <w:tcPr>
            <w:tcW w:w="10787" w:type="dxa"/>
            <w:gridSpan w:val="3"/>
            <w:tcBorders>
              <w:left w:val="single" w:sz="8" w:space="0" w:color="008000"/>
              <w:right w:val="single" w:sz="8" w:space="0" w:color="008000"/>
            </w:tcBorders>
            <w:shd w:val="clear" w:color="auto" w:fill="B6DDE8" w:themeFill="accent5" w:themeFillTint="66"/>
          </w:tcPr>
          <w:p w:rsidR="009179AA" w:rsidRPr="001519C9" w:rsidRDefault="009179AA" w:rsidP="002648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Vilniaus darželis „Pasagėlė“                         2013 m. Nr. 3</w:t>
            </w:r>
          </w:p>
        </w:tc>
      </w:tr>
      <w:tr w:rsidR="00CE5ACE" w:rsidRPr="0067444C" w:rsidTr="00181CE1">
        <w:trPr>
          <w:trHeight w:val="13688"/>
        </w:trPr>
        <w:tc>
          <w:tcPr>
            <w:tcW w:w="5117" w:type="dxa"/>
            <w:gridSpan w:val="2"/>
            <w:tcBorders>
              <w:top w:val="single" w:sz="8" w:space="0" w:color="008000"/>
              <w:left w:val="single" w:sz="8" w:space="0" w:color="008000"/>
              <w:bottom w:val="single" w:sz="8" w:space="0" w:color="008000"/>
              <w:right w:val="single" w:sz="8" w:space="0" w:color="008000"/>
            </w:tcBorders>
            <w:shd w:val="clear" w:color="auto" w:fill="auto"/>
          </w:tcPr>
          <w:p w:rsidR="0005349C" w:rsidRPr="0005349C" w:rsidRDefault="0005349C" w:rsidP="00912930">
            <w:pPr>
              <w:pStyle w:val="NormalWeb"/>
              <w:shd w:val="clear" w:color="auto" w:fill="FFFFFF"/>
              <w:spacing w:before="0" w:beforeAutospacing="0" w:after="0" w:afterAutospacing="0"/>
              <w:jc w:val="center"/>
              <w:rPr>
                <w:rFonts w:eastAsiaTheme="minorHAnsi"/>
                <w:sz w:val="10"/>
                <w:lang w:eastAsia="en-US"/>
              </w:rPr>
            </w:pPr>
          </w:p>
          <w:p w:rsidR="00CE5ACE" w:rsidRDefault="00D81D96" w:rsidP="00912930">
            <w:pPr>
              <w:pStyle w:val="NormalWeb"/>
              <w:shd w:val="clear" w:color="auto" w:fill="FFFFFF"/>
              <w:spacing w:before="0" w:beforeAutospacing="0" w:after="0" w:afterAutospacing="0"/>
              <w:jc w:val="center"/>
              <w:rPr>
                <w:rFonts w:eastAsiaTheme="minorHAnsi"/>
                <w:lang w:eastAsia="en-US"/>
              </w:rPr>
            </w:pPr>
            <w:r>
              <w:rPr>
                <w:rFonts w:eastAsiaTheme="minorHAnsi"/>
                <w:lang w:eastAsia="en-US"/>
              </w:rPr>
              <w:t xml:space="preserve">III DALIS. </w:t>
            </w:r>
            <w:r w:rsidR="00CE5ACE" w:rsidRPr="0067444C">
              <w:rPr>
                <w:rFonts w:eastAsiaTheme="minorHAnsi"/>
                <w:lang w:eastAsia="en-US"/>
              </w:rPr>
              <w:t>TARPUSAVIO SANTYKIŲ</w:t>
            </w:r>
          </w:p>
          <w:p w:rsidR="00CE5ACE" w:rsidRPr="0067444C" w:rsidRDefault="00CE5ACE" w:rsidP="00912930">
            <w:pPr>
              <w:pStyle w:val="NormalWeb"/>
              <w:shd w:val="clear" w:color="auto" w:fill="FFFFFF"/>
              <w:spacing w:before="0" w:beforeAutospacing="0" w:after="0" w:afterAutospacing="0"/>
              <w:jc w:val="center"/>
              <w:rPr>
                <w:rFonts w:eastAsiaTheme="minorHAnsi"/>
                <w:lang w:eastAsia="en-US"/>
              </w:rPr>
            </w:pPr>
            <w:r w:rsidRPr="0067444C">
              <w:rPr>
                <w:rFonts w:eastAsiaTheme="minorHAnsi"/>
                <w:lang w:eastAsia="en-US"/>
              </w:rPr>
              <w:t>UŽMEZGIMAS IR NUTRAUKIMAS</w:t>
            </w:r>
          </w:p>
          <w:p w:rsidR="00CE5ACE" w:rsidRPr="0005349C" w:rsidRDefault="00CE5ACE" w:rsidP="0067444C">
            <w:pPr>
              <w:spacing w:after="0" w:line="240" w:lineRule="auto"/>
              <w:rPr>
                <w:rFonts w:ascii="Times New Roman" w:hAnsi="Times New Roman" w:cs="Times New Roman"/>
                <w:sz w:val="10"/>
                <w:szCs w:val="24"/>
              </w:rPr>
            </w:pPr>
          </w:p>
          <w:p w:rsidR="00CE5ACE" w:rsidRDefault="00912930" w:rsidP="0067444C">
            <w:pPr>
              <w:spacing w:after="0" w:line="240" w:lineRule="auto"/>
              <w:rPr>
                <w:rFonts w:ascii="Times New Roman" w:hAnsi="Times New Roman" w:cs="Times New Roman"/>
                <w:sz w:val="24"/>
                <w:szCs w:val="24"/>
              </w:rPr>
            </w:pPr>
            <w:r>
              <w:rPr>
                <w:rFonts w:ascii="Times New Roman" w:hAnsi="Times New Roman" w:cs="Times New Roman"/>
                <w:sz w:val="24"/>
                <w:szCs w:val="24"/>
              </w:rPr>
              <w:t>Tikslas: l</w:t>
            </w:r>
            <w:r w:rsidR="00CE5ACE">
              <w:rPr>
                <w:rFonts w:ascii="Times New Roman" w:hAnsi="Times New Roman" w:cs="Times New Roman"/>
                <w:sz w:val="24"/>
                <w:szCs w:val="24"/>
              </w:rPr>
              <w:t>avinti vaikų gebėjimą užmegzti draugystę ir tinkamai reaguoti į atstūmimą bei vienatvę.</w:t>
            </w:r>
          </w:p>
          <w:p w:rsidR="00CE5ACE" w:rsidRPr="0005349C" w:rsidRDefault="00CE5ACE" w:rsidP="0067444C">
            <w:pPr>
              <w:spacing w:after="0" w:line="240" w:lineRule="auto"/>
              <w:rPr>
                <w:rFonts w:ascii="Times New Roman" w:hAnsi="Times New Roman" w:cs="Times New Roman"/>
                <w:sz w:val="10"/>
                <w:szCs w:val="24"/>
              </w:rPr>
            </w:pPr>
          </w:p>
          <w:p w:rsidR="00CE5ACE" w:rsidRDefault="00CE5ACE" w:rsidP="0067444C">
            <w:pPr>
              <w:spacing w:after="0" w:line="240" w:lineRule="auto"/>
              <w:rPr>
                <w:rFonts w:ascii="Times New Roman" w:hAnsi="Times New Roman" w:cs="Times New Roman"/>
                <w:sz w:val="24"/>
                <w:szCs w:val="24"/>
              </w:rPr>
            </w:pPr>
            <w:r>
              <w:rPr>
                <w:rFonts w:ascii="Times New Roman" w:hAnsi="Times New Roman" w:cs="Times New Roman"/>
                <w:sz w:val="24"/>
                <w:szCs w:val="24"/>
              </w:rPr>
              <w:t>Nuo to, kokie mūsų santykiai su kitais žmonėmis, labai priklauso mūsų savijauta ir gyvenimo kokybė. Gebėjimas užmegzti  ir išlaikyti gerus santykius suteikia mums galimybę suburti draugus ir šeimą, padedančius įveikti gyvenimo sunkumus.</w:t>
            </w:r>
            <w:r w:rsidR="00FF3E0B">
              <w:rPr>
                <w:rFonts w:ascii="Times New Roman" w:hAnsi="Times New Roman" w:cs="Times New Roman"/>
                <w:sz w:val="24"/>
                <w:szCs w:val="24"/>
              </w:rPr>
              <w:t xml:space="preserve"> Kai kurie vaikai ryšius užmezga bei palaiko lengvai ir nedėdami pastangų. Tačiau yra ir vaikų kurie nerimauja, ar yra mėgstami, ar turi draugų, todėl ir jų elgesys atitinkamas. Kai kurie stengiasi įtikti ir elgtis taip, kaip nori kiti, tikėdamiesi, kad bus mėgstami.</w:t>
            </w:r>
            <w:r w:rsidR="00420F6D">
              <w:rPr>
                <w:rFonts w:ascii="Times New Roman" w:hAnsi="Times New Roman" w:cs="Times New Roman"/>
                <w:sz w:val="24"/>
                <w:szCs w:val="24"/>
              </w:rPr>
              <w:t xml:space="preserve"> V</w:t>
            </w:r>
            <w:r w:rsidR="00FF3E0B">
              <w:rPr>
                <w:rFonts w:ascii="Times New Roman" w:hAnsi="Times New Roman" w:cs="Times New Roman"/>
                <w:sz w:val="24"/>
                <w:szCs w:val="24"/>
              </w:rPr>
              <w:t>aikai gali jausti didelį poreikį turėti draugų arba „geriausią draugą“. Neturėdami draugo arba jausdamiesi jo atstumti, vaikai gali būti sutrikę</w:t>
            </w:r>
            <w:r w:rsidR="00420F6D">
              <w:rPr>
                <w:rFonts w:ascii="Times New Roman" w:hAnsi="Times New Roman" w:cs="Times New Roman"/>
                <w:sz w:val="24"/>
                <w:szCs w:val="24"/>
              </w:rPr>
              <w:t xml:space="preserve">. Tačiau šis jausmas greitai išnyksta situacijai pasikeitus. Sutikę savo aplinkoje naujų žmonių, vaikai supranta, kad galima turėti daug draugų, o ne tik bendrauti su senuoju „geriausiu“ draugu. Šis atradimas gali sukelti daug skausmo. </w:t>
            </w:r>
          </w:p>
          <w:p w:rsidR="00BD5596" w:rsidRDefault="00BD5596" w:rsidP="0067444C">
            <w:pPr>
              <w:spacing w:after="0" w:line="240" w:lineRule="auto"/>
              <w:rPr>
                <w:rFonts w:ascii="Times New Roman" w:hAnsi="Times New Roman" w:cs="Times New Roman"/>
                <w:sz w:val="24"/>
                <w:szCs w:val="24"/>
              </w:rPr>
            </w:pPr>
            <w:r>
              <w:rPr>
                <w:rFonts w:ascii="Times New Roman" w:hAnsi="Times New Roman" w:cs="Times New Roman"/>
                <w:sz w:val="24"/>
                <w:szCs w:val="24"/>
              </w:rPr>
              <w:t>Pastebima, kad vieni vaikai labai populiarūs, o kiti nuolatos atstumiami. Pasitaiko vaikų, kurių niekas nesirenka žaisti kartu ar ką nors veikti poroje.  Kartais grupė turi savo „atpirkimo ožį“, iš kurio juokiamąsi ir tyčiojamasi. Vaikai jau išmoko suprasti savo jausmus, patobulino bendravimo įgūdžius, todėl jie jau gali kalbėtis apie tai, kaip jaučiasi tada, kai su jais vienaip ar kitaip elgiasi aplinkiniai, aptarti, kas yra atstūmimas</w:t>
            </w:r>
            <w:r w:rsidR="00912930">
              <w:rPr>
                <w:rFonts w:ascii="Times New Roman" w:hAnsi="Times New Roman" w:cs="Times New Roman"/>
                <w:sz w:val="24"/>
                <w:szCs w:val="24"/>
              </w:rPr>
              <w:t xml:space="preserve">, kodėl sunku neturėti draugų. </w:t>
            </w:r>
          </w:p>
          <w:p w:rsidR="00FF3E0B" w:rsidRPr="0067444C" w:rsidRDefault="00912930" w:rsidP="00912930">
            <w:pPr>
              <w:spacing w:after="0" w:line="240" w:lineRule="auto"/>
              <w:jc w:val="center"/>
              <w:rPr>
                <w:rFonts w:ascii="Times New Roman" w:hAnsi="Times New Roman" w:cs="Times New Roman"/>
                <w:sz w:val="24"/>
                <w:szCs w:val="24"/>
              </w:rPr>
            </w:pPr>
            <w:r w:rsidRPr="00912930">
              <w:rPr>
                <w:rFonts w:ascii="Times New Roman" w:hAnsi="Times New Roman" w:cs="Times New Roman"/>
                <w:noProof/>
                <w:sz w:val="24"/>
                <w:szCs w:val="24"/>
                <w:lang w:eastAsia="lt-LT"/>
              </w:rPr>
              <w:drawing>
                <wp:inline distT="0" distB="0" distL="0" distR="0">
                  <wp:extent cx="2335962" cy="2670267"/>
                  <wp:effectExtent l="19050" t="0" r="7188" b="0"/>
                  <wp:docPr id="2" name="Picture 3" descr="C:\Users\HOME\Pictures\„Picasa“\Eksportai\darbeliai is ignalinos\CIMG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Picasa“\Eksportai\darbeliai is ignalinos\CIMG7818.JPG"/>
                          <pic:cNvPicPr>
                            <a:picLocks noChangeAspect="1" noChangeArrowheads="1"/>
                          </pic:cNvPicPr>
                        </pic:nvPicPr>
                        <pic:blipFill>
                          <a:blip r:embed="rId6" cstate="print"/>
                          <a:srcRect/>
                          <a:stretch>
                            <a:fillRect/>
                          </a:stretch>
                        </pic:blipFill>
                        <pic:spPr bwMode="auto">
                          <a:xfrm>
                            <a:off x="0" y="0"/>
                            <a:ext cx="2340265" cy="2675186"/>
                          </a:xfrm>
                          <a:prstGeom prst="rect">
                            <a:avLst/>
                          </a:prstGeom>
                          <a:noFill/>
                          <a:ln w="9525">
                            <a:noFill/>
                            <a:miter lim="800000"/>
                            <a:headEnd/>
                            <a:tailEnd/>
                          </a:ln>
                        </pic:spPr>
                      </pic:pic>
                    </a:graphicData>
                  </a:graphic>
                </wp:inline>
              </w:drawing>
            </w:r>
          </w:p>
        </w:tc>
        <w:tc>
          <w:tcPr>
            <w:tcW w:w="5670" w:type="dxa"/>
            <w:tcBorders>
              <w:top w:val="single" w:sz="8" w:space="0" w:color="008000"/>
              <w:left w:val="single" w:sz="8" w:space="0" w:color="008000"/>
              <w:bottom w:val="single" w:sz="8" w:space="0" w:color="008000"/>
              <w:right w:val="single" w:sz="8" w:space="0" w:color="008000"/>
            </w:tcBorders>
            <w:shd w:val="clear" w:color="auto" w:fill="auto"/>
          </w:tcPr>
          <w:p w:rsidR="000D6E44" w:rsidRDefault="000D6E44" w:rsidP="00A041B0">
            <w:pPr>
              <w:pStyle w:val="NormalWeb"/>
              <w:shd w:val="clear" w:color="auto" w:fill="FFFFFF"/>
              <w:spacing w:before="0" w:beforeAutospacing="0" w:after="0" w:afterAutospacing="0"/>
            </w:pPr>
          </w:p>
          <w:p w:rsidR="00CE5ACE" w:rsidRDefault="000D6E44" w:rsidP="00A041B0">
            <w:pPr>
              <w:pStyle w:val="NormalWeb"/>
              <w:shd w:val="clear" w:color="auto" w:fill="FFFFFF"/>
              <w:spacing w:before="0" w:beforeAutospacing="0" w:after="0" w:afterAutospacing="0"/>
            </w:pPr>
            <w:r w:rsidRPr="000D6E44">
              <w:rPr>
                <w:noProof/>
              </w:rPr>
              <w:drawing>
                <wp:inline distT="0" distB="0" distL="0" distR="0">
                  <wp:extent cx="3412364" cy="2247900"/>
                  <wp:effectExtent l="19050" t="0" r="0" b="0"/>
                  <wp:docPr id="5" name="Picture 4" descr="C:\Users\HOME\Pictures\„Picasa“\Eksportai\vaikai grupeje\CIMG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ictures\„Picasa“\Eksportai\vaikai grupeje\CIMG7861.JPG"/>
                          <pic:cNvPicPr>
                            <a:picLocks noChangeAspect="1" noChangeArrowheads="1"/>
                          </pic:cNvPicPr>
                        </pic:nvPicPr>
                        <pic:blipFill>
                          <a:blip r:embed="rId7" cstate="print"/>
                          <a:srcRect/>
                          <a:stretch>
                            <a:fillRect/>
                          </a:stretch>
                        </pic:blipFill>
                        <pic:spPr bwMode="auto">
                          <a:xfrm>
                            <a:off x="0" y="0"/>
                            <a:ext cx="3411785" cy="2247518"/>
                          </a:xfrm>
                          <a:prstGeom prst="rect">
                            <a:avLst/>
                          </a:prstGeom>
                          <a:noFill/>
                          <a:ln w="9525">
                            <a:noFill/>
                            <a:miter lim="800000"/>
                            <a:headEnd/>
                            <a:tailEnd/>
                          </a:ln>
                        </pic:spPr>
                      </pic:pic>
                    </a:graphicData>
                  </a:graphic>
                </wp:inline>
              </w:drawing>
            </w:r>
          </w:p>
          <w:p w:rsidR="00A041B0" w:rsidRDefault="00A041B0" w:rsidP="00A041B0">
            <w:pPr>
              <w:pStyle w:val="NormalWeb"/>
              <w:shd w:val="clear" w:color="auto" w:fill="FFFFFF"/>
              <w:spacing w:before="0" w:beforeAutospacing="0" w:after="0" w:afterAutospacing="0"/>
            </w:pPr>
          </w:p>
          <w:p w:rsidR="000D6E44" w:rsidRPr="00373E70" w:rsidRDefault="000D6E44" w:rsidP="00A041B0">
            <w:pPr>
              <w:pStyle w:val="NormalWeb"/>
              <w:shd w:val="clear" w:color="auto" w:fill="FFFFFF"/>
              <w:spacing w:before="0" w:beforeAutospacing="0" w:after="0" w:afterAutospacing="0"/>
              <w:rPr>
                <w:b/>
              </w:rPr>
            </w:pPr>
            <w:r w:rsidRPr="00373E70">
              <w:rPr>
                <w:b/>
              </w:rPr>
              <w:t>„Ką galime padaryti, kad išsaugotume draugus?“</w:t>
            </w:r>
          </w:p>
          <w:p w:rsidR="000D6E44" w:rsidRDefault="000D6E44" w:rsidP="000D6E44">
            <w:pPr>
              <w:pStyle w:val="NormalWeb"/>
              <w:numPr>
                <w:ilvl w:val="0"/>
                <w:numId w:val="2"/>
              </w:numPr>
              <w:shd w:val="clear" w:color="auto" w:fill="FFFFFF"/>
              <w:spacing w:before="0" w:beforeAutospacing="0" w:after="0" w:afterAutospacing="0"/>
              <w:ind w:left="318" w:hanging="284"/>
            </w:pPr>
            <w:r>
              <w:t>Gražiai su juo elgtis.</w:t>
            </w:r>
          </w:p>
          <w:p w:rsidR="000D6E44" w:rsidRDefault="000D6E44" w:rsidP="000D6E44">
            <w:pPr>
              <w:pStyle w:val="NormalWeb"/>
              <w:numPr>
                <w:ilvl w:val="0"/>
                <w:numId w:val="2"/>
              </w:numPr>
              <w:shd w:val="clear" w:color="auto" w:fill="FFFFFF"/>
              <w:spacing w:before="0" w:beforeAutospacing="0" w:after="0" w:afterAutospacing="0"/>
              <w:ind w:left="318" w:hanging="284"/>
            </w:pPr>
            <w:r>
              <w:t>Dalintis žaislais.</w:t>
            </w:r>
          </w:p>
          <w:p w:rsidR="000D6E44" w:rsidRDefault="000D6E44" w:rsidP="000D6E44">
            <w:pPr>
              <w:pStyle w:val="NormalWeb"/>
              <w:numPr>
                <w:ilvl w:val="0"/>
                <w:numId w:val="2"/>
              </w:numPr>
              <w:shd w:val="clear" w:color="auto" w:fill="FFFFFF"/>
              <w:spacing w:before="0" w:beforeAutospacing="0" w:after="0" w:afterAutospacing="0"/>
              <w:ind w:left="318" w:hanging="284"/>
            </w:pPr>
            <w:r>
              <w:t>Nekalbėt negražių žodžių.</w:t>
            </w:r>
          </w:p>
          <w:p w:rsidR="000D6E44" w:rsidRDefault="000D6E44" w:rsidP="000D6E44">
            <w:pPr>
              <w:pStyle w:val="NormalWeb"/>
              <w:numPr>
                <w:ilvl w:val="0"/>
                <w:numId w:val="2"/>
              </w:numPr>
              <w:shd w:val="clear" w:color="auto" w:fill="FFFFFF"/>
              <w:spacing w:before="0" w:beforeAutospacing="0" w:after="0" w:afterAutospacing="0"/>
              <w:ind w:left="318" w:hanging="284"/>
            </w:pPr>
            <w:r>
              <w:t>Jam padėti, jei ko nors negali.</w:t>
            </w:r>
          </w:p>
          <w:p w:rsidR="000D6E44" w:rsidRDefault="000D6E44" w:rsidP="000D6E44">
            <w:pPr>
              <w:pStyle w:val="NormalWeb"/>
              <w:numPr>
                <w:ilvl w:val="0"/>
                <w:numId w:val="2"/>
              </w:numPr>
              <w:shd w:val="clear" w:color="auto" w:fill="FFFFFF"/>
              <w:spacing w:before="0" w:beforeAutospacing="0" w:after="0" w:afterAutospacing="0"/>
              <w:ind w:left="318" w:hanging="284"/>
            </w:pPr>
            <w:r>
              <w:t>Galima piešinį nupiešti.</w:t>
            </w:r>
          </w:p>
          <w:p w:rsidR="000D6E44" w:rsidRDefault="000D6E44" w:rsidP="000D6E44">
            <w:pPr>
              <w:pStyle w:val="NormalWeb"/>
              <w:numPr>
                <w:ilvl w:val="0"/>
                <w:numId w:val="2"/>
              </w:numPr>
              <w:shd w:val="clear" w:color="auto" w:fill="FFFFFF"/>
              <w:spacing w:before="0" w:beforeAutospacing="0" w:after="0" w:afterAutospacing="0"/>
              <w:ind w:left="318" w:hanging="284"/>
            </w:pPr>
            <w:r>
              <w:t>Užjausti.</w:t>
            </w:r>
          </w:p>
          <w:p w:rsidR="000D6E44" w:rsidRDefault="00D918BB" w:rsidP="000D6E44">
            <w:pPr>
              <w:pStyle w:val="NormalWeb"/>
              <w:numPr>
                <w:ilvl w:val="0"/>
                <w:numId w:val="2"/>
              </w:numPr>
              <w:shd w:val="clear" w:color="auto" w:fill="FFFFFF"/>
              <w:spacing w:before="0" w:beforeAutospacing="0" w:after="0" w:afterAutospacing="0"/>
              <w:ind w:left="318" w:hanging="284"/>
            </w:pPr>
            <w:r>
              <w:t>Žaisti su draugu.</w:t>
            </w:r>
          </w:p>
          <w:p w:rsidR="00D918BB" w:rsidRDefault="00D918BB" w:rsidP="00D918BB">
            <w:pPr>
              <w:pStyle w:val="NormalWeb"/>
              <w:shd w:val="clear" w:color="auto" w:fill="FFFFFF"/>
              <w:spacing w:before="0" w:beforeAutospacing="0" w:after="0" w:afterAutospacing="0"/>
              <w:ind w:left="34"/>
            </w:pPr>
          </w:p>
          <w:p w:rsidR="00D918BB" w:rsidRDefault="00373E70" w:rsidP="00D918BB">
            <w:pPr>
              <w:pStyle w:val="NormalWeb"/>
              <w:shd w:val="clear" w:color="auto" w:fill="FFFFFF"/>
              <w:spacing w:before="0" w:beforeAutospacing="0" w:after="0" w:afterAutospacing="0"/>
              <w:ind w:left="34"/>
              <w:rPr>
                <w:b/>
              </w:rPr>
            </w:pPr>
            <w:r>
              <w:rPr>
                <w:b/>
              </w:rPr>
              <w:t>Pratimas</w:t>
            </w:r>
            <w:r w:rsidR="00335D14">
              <w:rPr>
                <w:b/>
              </w:rPr>
              <w:t>:</w:t>
            </w:r>
            <w:r>
              <w:rPr>
                <w:b/>
              </w:rPr>
              <w:t xml:space="preserve"> </w:t>
            </w:r>
            <w:r w:rsidR="00D918BB" w:rsidRPr="00373E70">
              <w:rPr>
                <w:b/>
              </w:rPr>
              <w:t>„Jaučiuosi atstumtas arba pripažintas“</w:t>
            </w:r>
            <w:r>
              <w:rPr>
                <w:b/>
              </w:rPr>
              <w:t>.</w:t>
            </w:r>
          </w:p>
          <w:p w:rsidR="00373E70" w:rsidRDefault="00373E70" w:rsidP="00D918BB">
            <w:pPr>
              <w:pStyle w:val="NormalWeb"/>
              <w:shd w:val="clear" w:color="auto" w:fill="FFFFFF"/>
              <w:spacing w:before="0" w:beforeAutospacing="0" w:after="0" w:afterAutospacing="0"/>
              <w:ind w:left="34"/>
              <w:rPr>
                <w:b/>
              </w:rPr>
            </w:pPr>
            <w:r>
              <w:rPr>
                <w:b/>
              </w:rPr>
              <w:t>Žaidimas „Ratelis“.</w:t>
            </w:r>
          </w:p>
          <w:p w:rsidR="00373E70" w:rsidRDefault="00373E70" w:rsidP="00D918BB">
            <w:pPr>
              <w:pStyle w:val="NormalWeb"/>
              <w:shd w:val="clear" w:color="auto" w:fill="FFFFFF"/>
              <w:spacing w:before="0" w:beforeAutospacing="0" w:after="0" w:afterAutospacing="0"/>
              <w:ind w:left="34"/>
            </w:pPr>
            <w:r>
              <w:t>Vaikai išmėgino, ką reiškia būti atstumtam. Vaiko, kuris yra ratelio išorėje, iš pradžių kiti neįsileidžia į ratelį, po kurio laiko įleidžia ir paploja. Labai jautrūs vaikai</w:t>
            </w:r>
            <w:r w:rsidR="00335D14">
              <w:t xml:space="preserve"> </w:t>
            </w:r>
            <w:r>
              <w:t>gali pajusti stiprių neigiamų išgyve</w:t>
            </w:r>
            <w:r w:rsidR="00335D14">
              <w:t>nimų, kad būtų priimti į ratelį.</w:t>
            </w:r>
          </w:p>
          <w:p w:rsidR="00373E70" w:rsidRDefault="00373E70" w:rsidP="00D918BB">
            <w:pPr>
              <w:pStyle w:val="NormalWeb"/>
              <w:shd w:val="clear" w:color="auto" w:fill="FFFFFF"/>
              <w:spacing w:before="0" w:beforeAutospacing="0" w:after="0" w:afterAutospacing="0"/>
              <w:ind w:left="34"/>
            </w:pPr>
          </w:p>
          <w:p w:rsidR="00373E70" w:rsidRPr="00373E70" w:rsidRDefault="00373E70" w:rsidP="00D918BB">
            <w:pPr>
              <w:pStyle w:val="NormalWeb"/>
              <w:shd w:val="clear" w:color="auto" w:fill="FFFFFF"/>
              <w:spacing w:before="0" w:beforeAutospacing="0" w:after="0" w:afterAutospacing="0"/>
              <w:ind w:left="34"/>
              <w:rPr>
                <w:b/>
              </w:rPr>
            </w:pPr>
            <w:r w:rsidRPr="00373E70">
              <w:rPr>
                <w:b/>
              </w:rPr>
              <w:t>Kaip vaikas jautėsi ratelio išorėje, kai jį neįsileido į ratelį?</w:t>
            </w:r>
          </w:p>
          <w:p w:rsidR="00373E70" w:rsidRDefault="00373E70" w:rsidP="00373E70">
            <w:pPr>
              <w:pStyle w:val="NormalWeb"/>
              <w:numPr>
                <w:ilvl w:val="0"/>
                <w:numId w:val="3"/>
              </w:numPr>
              <w:shd w:val="clear" w:color="auto" w:fill="FFFFFF"/>
              <w:spacing w:before="0" w:beforeAutospacing="0" w:after="0" w:afterAutospacing="0"/>
              <w:ind w:left="318" w:hanging="284"/>
            </w:pPr>
            <w:r>
              <w:t>Galvojau,</w:t>
            </w:r>
            <w:r w:rsidR="00873EEA">
              <w:t xml:space="preserve"> ką daryt.</w:t>
            </w:r>
          </w:p>
          <w:p w:rsidR="00373E70" w:rsidRDefault="00373E70" w:rsidP="00373E70">
            <w:pPr>
              <w:pStyle w:val="NormalWeb"/>
              <w:numPr>
                <w:ilvl w:val="0"/>
                <w:numId w:val="3"/>
              </w:numPr>
              <w:shd w:val="clear" w:color="auto" w:fill="FFFFFF"/>
              <w:spacing w:before="0" w:beforeAutospacing="0" w:after="0" w:afterAutospacing="0"/>
              <w:ind w:left="318" w:hanging="284"/>
            </w:pPr>
            <w:r>
              <w:t>Norėjau verkt.</w:t>
            </w:r>
          </w:p>
          <w:p w:rsidR="00873EEA" w:rsidRDefault="00873EEA" w:rsidP="00373E70">
            <w:pPr>
              <w:pStyle w:val="NormalWeb"/>
              <w:numPr>
                <w:ilvl w:val="0"/>
                <w:numId w:val="3"/>
              </w:numPr>
              <w:shd w:val="clear" w:color="auto" w:fill="FFFFFF"/>
              <w:spacing w:before="0" w:beforeAutospacing="0" w:after="0" w:afterAutospacing="0"/>
              <w:ind w:left="318" w:hanging="284"/>
            </w:pPr>
            <w:r>
              <w:t>Nesmagiai.</w:t>
            </w:r>
          </w:p>
          <w:p w:rsidR="00873EEA" w:rsidRDefault="00373E70" w:rsidP="00873EEA">
            <w:pPr>
              <w:pStyle w:val="NormalWeb"/>
              <w:numPr>
                <w:ilvl w:val="0"/>
                <w:numId w:val="3"/>
              </w:numPr>
              <w:shd w:val="clear" w:color="auto" w:fill="FFFFFF"/>
              <w:spacing w:before="0" w:beforeAutospacing="0" w:after="0" w:afterAutospacing="0"/>
              <w:ind w:left="318" w:hanging="284"/>
            </w:pPr>
            <w:r>
              <w:t>Pasimečiau, galvojau, kas mane praleis?</w:t>
            </w:r>
          </w:p>
          <w:p w:rsidR="006D35F2" w:rsidRDefault="006D35F2" w:rsidP="00873EEA">
            <w:pPr>
              <w:pStyle w:val="NormalWeb"/>
              <w:numPr>
                <w:ilvl w:val="0"/>
                <w:numId w:val="3"/>
              </w:numPr>
              <w:shd w:val="clear" w:color="auto" w:fill="FFFFFF"/>
              <w:spacing w:before="0" w:beforeAutospacing="0" w:after="0" w:afterAutospacing="0"/>
              <w:ind w:left="318" w:hanging="284"/>
            </w:pPr>
            <w:r>
              <w:t>Man nepatiko</w:t>
            </w:r>
            <w:r w:rsidR="00AB1BEB">
              <w:t>. Buvo liūdna.</w:t>
            </w:r>
          </w:p>
          <w:p w:rsidR="00373E70" w:rsidRDefault="00373E70" w:rsidP="00373E70">
            <w:pPr>
              <w:pStyle w:val="NormalWeb"/>
              <w:shd w:val="clear" w:color="auto" w:fill="FFFFFF"/>
              <w:spacing w:before="0" w:beforeAutospacing="0" w:after="0" w:afterAutospacing="0"/>
              <w:ind w:left="34"/>
            </w:pPr>
          </w:p>
          <w:p w:rsidR="00373E70" w:rsidRPr="00373E70" w:rsidRDefault="00373E70" w:rsidP="00373E70">
            <w:pPr>
              <w:pStyle w:val="NormalWeb"/>
              <w:shd w:val="clear" w:color="auto" w:fill="FFFFFF"/>
              <w:spacing w:before="0" w:beforeAutospacing="0" w:after="0" w:afterAutospacing="0"/>
              <w:ind w:left="34"/>
              <w:rPr>
                <w:b/>
              </w:rPr>
            </w:pPr>
            <w:r w:rsidRPr="00373E70">
              <w:rPr>
                <w:b/>
              </w:rPr>
              <w:t>Nesutarimai su draugais.</w:t>
            </w:r>
          </w:p>
          <w:p w:rsidR="00373E70" w:rsidRDefault="00194EDC" w:rsidP="00194EDC">
            <w:pPr>
              <w:pStyle w:val="NormalWeb"/>
              <w:numPr>
                <w:ilvl w:val="0"/>
                <w:numId w:val="4"/>
              </w:numPr>
              <w:shd w:val="clear" w:color="auto" w:fill="FFFFFF"/>
              <w:spacing w:before="0" w:beforeAutospacing="0" w:after="0" w:afterAutospacing="0"/>
              <w:ind w:left="318" w:hanging="284"/>
            </w:pPr>
            <w:r>
              <w:t>Kartu pažaisti.</w:t>
            </w:r>
          </w:p>
          <w:p w:rsidR="00194EDC" w:rsidRDefault="00194EDC" w:rsidP="00194EDC">
            <w:pPr>
              <w:pStyle w:val="NormalWeb"/>
              <w:numPr>
                <w:ilvl w:val="0"/>
                <w:numId w:val="4"/>
              </w:numPr>
              <w:shd w:val="clear" w:color="auto" w:fill="FFFFFF"/>
              <w:spacing w:before="0" w:beforeAutospacing="0" w:after="0" w:afterAutospacing="0"/>
              <w:ind w:left="318" w:hanging="284"/>
            </w:pPr>
            <w:r>
              <w:t>Atsiprašyti ir apsikabinti.</w:t>
            </w:r>
          </w:p>
          <w:p w:rsidR="00194EDC" w:rsidRDefault="00194EDC" w:rsidP="00194EDC">
            <w:pPr>
              <w:pStyle w:val="NormalWeb"/>
              <w:numPr>
                <w:ilvl w:val="0"/>
                <w:numId w:val="4"/>
              </w:numPr>
              <w:shd w:val="clear" w:color="auto" w:fill="FFFFFF"/>
              <w:spacing w:before="0" w:beforeAutospacing="0" w:after="0" w:afterAutospacing="0"/>
              <w:ind w:left="318" w:hanging="284"/>
            </w:pPr>
            <w:r>
              <w:t>Paskaityti kartu knygą.</w:t>
            </w:r>
          </w:p>
          <w:p w:rsidR="00194EDC" w:rsidRDefault="00194EDC" w:rsidP="00194EDC">
            <w:pPr>
              <w:pStyle w:val="NormalWeb"/>
              <w:numPr>
                <w:ilvl w:val="0"/>
                <w:numId w:val="4"/>
              </w:numPr>
              <w:shd w:val="clear" w:color="auto" w:fill="FFFFFF"/>
              <w:spacing w:before="0" w:beforeAutospacing="0" w:after="0" w:afterAutospacing="0"/>
              <w:ind w:left="318" w:hanging="284"/>
            </w:pPr>
            <w:r>
              <w:t>Pasikalbėti.</w:t>
            </w:r>
          </w:p>
          <w:p w:rsidR="00194EDC" w:rsidRDefault="00194EDC" w:rsidP="00194EDC">
            <w:pPr>
              <w:pStyle w:val="NormalWeb"/>
              <w:numPr>
                <w:ilvl w:val="0"/>
                <w:numId w:val="4"/>
              </w:numPr>
              <w:shd w:val="clear" w:color="auto" w:fill="FFFFFF"/>
              <w:spacing w:before="0" w:beforeAutospacing="0" w:after="0" w:afterAutospacing="0"/>
              <w:ind w:left="318" w:hanging="284"/>
            </w:pPr>
            <w:r>
              <w:t>Pažaisti su lego.</w:t>
            </w:r>
          </w:p>
          <w:p w:rsidR="00194EDC" w:rsidRDefault="00194EDC" w:rsidP="00194EDC">
            <w:pPr>
              <w:pStyle w:val="NormalWeb"/>
              <w:numPr>
                <w:ilvl w:val="0"/>
                <w:numId w:val="4"/>
              </w:numPr>
              <w:shd w:val="clear" w:color="auto" w:fill="FFFFFF"/>
              <w:spacing w:before="0" w:beforeAutospacing="0" w:after="0" w:afterAutospacing="0"/>
              <w:ind w:left="318" w:hanging="284"/>
            </w:pPr>
            <w:r>
              <w:t>Dovaną padovanot</w:t>
            </w:r>
            <w:r w:rsidR="002C22B1">
              <w:t>i</w:t>
            </w:r>
            <w:r>
              <w:t>.</w:t>
            </w:r>
          </w:p>
          <w:p w:rsidR="00194EDC" w:rsidRPr="00373E70" w:rsidRDefault="00194EDC" w:rsidP="00194EDC">
            <w:pPr>
              <w:pStyle w:val="NormalWeb"/>
              <w:numPr>
                <w:ilvl w:val="0"/>
                <w:numId w:val="4"/>
              </w:numPr>
              <w:shd w:val="clear" w:color="auto" w:fill="FFFFFF"/>
              <w:spacing w:before="0" w:beforeAutospacing="0" w:after="0" w:afterAutospacing="0"/>
              <w:ind w:left="318" w:hanging="284"/>
            </w:pPr>
            <w:r>
              <w:t>Pasakyt</w:t>
            </w:r>
            <w:r w:rsidR="002C22B1">
              <w:t>i</w:t>
            </w:r>
            <w:r>
              <w:t xml:space="preserve"> „taika“</w:t>
            </w:r>
            <w:r w:rsidR="00181CE1">
              <w:t xml:space="preserve"> arba „gipsas“.</w:t>
            </w:r>
          </w:p>
        </w:tc>
      </w:tr>
    </w:tbl>
    <w:p w:rsidR="00CA177E" w:rsidRDefault="00CA177E"/>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1"/>
        <w:gridCol w:w="6126"/>
      </w:tblGrid>
      <w:tr w:rsidR="004B5125" w:rsidRPr="004B5125" w:rsidTr="00181CE1">
        <w:trPr>
          <w:trHeight w:val="312"/>
        </w:trPr>
        <w:tc>
          <w:tcPr>
            <w:tcW w:w="10797" w:type="dxa"/>
            <w:gridSpan w:val="2"/>
            <w:tcBorders>
              <w:top w:val="single" w:sz="8" w:space="0" w:color="008000"/>
              <w:left w:val="single" w:sz="8" w:space="0" w:color="008000"/>
              <w:bottom w:val="single" w:sz="8" w:space="0" w:color="008000"/>
              <w:right w:val="single" w:sz="8" w:space="0" w:color="008000"/>
            </w:tcBorders>
          </w:tcPr>
          <w:p w:rsidR="004B5125" w:rsidRPr="00181CE1" w:rsidRDefault="004B5125" w:rsidP="004B5125">
            <w:pPr>
              <w:spacing w:after="0" w:line="240" w:lineRule="auto"/>
              <w:jc w:val="center"/>
              <w:rPr>
                <w:rFonts w:ascii="Times New Roman" w:hAnsi="Times New Roman" w:cs="Times New Roman"/>
                <w:b/>
                <w:sz w:val="24"/>
                <w:szCs w:val="24"/>
              </w:rPr>
            </w:pPr>
            <w:r w:rsidRPr="00181CE1">
              <w:rPr>
                <w:rFonts w:ascii="Times New Roman" w:hAnsi="Times New Roman" w:cs="Times New Roman"/>
                <w:b/>
                <w:sz w:val="24"/>
                <w:szCs w:val="24"/>
              </w:rPr>
              <w:lastRenderedPageBreak/>
              <w:t>PATARIMAI TĖVAMS</w:t>
            </w:r>
          </w:p>
        </w:tc>
      </w:tr>
      <w:tr w:rsidR="004B5125" w:rsidRPr="004B5125" w:rsidTr="00181CE1">
        <w:trPr>
          <w:trHeight w:val="3361"/>
        </w:trPr>
        <w:tc>
          <w:tcPr>
            <w:tcW w:w="10797" w:type="dxa"/>
            <w:gridSpan w:val="2"/>
            <w:tcBorders>
              <w:top w:val="single" w:sz="8" w:space="0" w:color="008000"/>
              <w:left w:val="single" w:sz="8" w:space="0" w:color="008000"/>
              <w:right w:val="single" w:sz="8" w:space="0" w:color="008000"/>
            </w:tcBorders>
          </w:tcPr>
          <w:p w:rsidR="004B5125" w:rsidRDefault="002C22B1" w:rsidP="004B5125">
            <w:pPr>
              <w:pStyle w:val="ListParagraph"/>
              <w:numPr>
                <w:ilvl w:val="0"/>
                <w:numId w:val="5"/>
              </w:numPr>
              <w:spacing w:after="0" w:line="240" w:lineRule="auto"/>
              <w:ind w:left="342" w:hanging="284"/>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58240" behindDoc="0" locked="0" layoutInCell="1" allowOverlap="1">
                  <wp:simplePos x="0" y="0"/>
                  <wp:positionH relativeFrom="column">
                    <wp:posOffset>5273040</wp:posOffset>
                  </wp:positionH>
                  <wp:positionV relativeFrom="paragraph">
                    <wp:posOffset>41275</wp:posOffset>
                  </wp:positionV>
                  <wp:extent cx="1409700" cy="1987550"/>
                  <wp:effectExtent l="19050" t="0" r="0" b="0"/>
                  <wp:wrapSquare wrapText="bothSides"/>
                  <wp:docPr id="8" name="Picture 6" descr="http://www.vaikolabui.lt/wp-content/uploads/2011/02/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aikolabui.lt/wp-content/uploads/2011/02/prat.jpg"/>
                          <pic:cNvPicPr>
                            <a:picLocks noChangeAspect="1" noChangeArrowheads="1"/>
                          </pic:cNvPicPr>
                        </pic:nvPicPr>
                        <pic:blipFill>
                          <a:blip r:embed="rId8" cstate="print"/>
                          <a:srcRect/>
                          <a:stretch>
                            <a:fillRect/>
                          </a:stretch>
                        </pic:blipFill>
                        <pic:spPr bwMode="auto">
                          <a:xfrm>
                            <a:off x="0" y="0"/>
                            <a:ext cx="1409700" cy="1987550"/>
                          </a:xfrm>
                          <a:prstGeom prst="rect">
                            <a:avLst/>
                          </a:prstGeom>
                          <a:noFill/>
                          <a:ln w="9525">
                            <a:noFill/>
                            <a:miter lim="800000"/>
                            <a:headEnd/>
                            <a:tailEnd/>
                          </a:ln>
                        </pic:spPr>
                      </pic:pic>
                    </a:graphicData>
                  </a:graphic>
                </wp:anchor>
              </w:drawing>
            </w:r>
            <w:r w:rsidR="004B5125" w:rsidRPr="004B5125">
              <w:rPr>
                <w:rFonts w:ascii="Times New Roman" w:hAnsi="Times New Roman" w:cs="Times New Roman"/>
                <w:sz w:val="24"/>
                <w:szCs w:val="24"/>
              </w:rPr>
              <w:t>Pagirkite savo vaiką, kai jis draugiškai elgiasi su kitais – kuo nors pasidalina, pasako ką nors malonaus, pakviečia žaisti ar ką nors padovanoja.</w:t>
            </w:r>
          </w:p>
          <w:p w:rsidR="004B5125" w:rsidRDefault="004B5125" w:rsidP="004B5125">
            <w:pPr>
              <w:pStyle w:val="ListParagraph"/>
              <w:numPr>
                <w:ilvl w:val="0"/>
                <w:numId w:val="5"/>
              </w:numPr>
              <w:spacing w:after="0" w:line="240" w:lineRule="auto"/>
              <w:ind w:left="342" w:hanging="284"/>
              <w:rPr>
                <w:rFonts w:ascii="Times New Roman" w:hAnsi="Times New Roman" w:cs="Times New Roman"/>
                <w:sz w:val="24"/>
                <w:szCs w:val="24"/>
              </w:rPr>
            </w:pPr>
            <w:r>
              <w:rPr>
                <w:rFonts w:ascii="Times New Roman" w:hAnsi="Times New Roman" w:cs="Times New Roman"/>
                <w:sz w:val="24"/>
                <w:szCs w:val="24"/>
              </w:rPr>
              <w:t>Kai kyla konfliktas, pasistenkite, kad jo spręsti įsitrauktų ir Jūsų vaikas. Paklauskite, kokį sprendimą pasiūlytų jis, ir įsitikinkite, kad vaikas supranta, kada konfliktas jau yra išspręstas.</w:t>
            </w:r>
          </w:p>
          <w:p w:rsidR="004B5125" w:rsidRDefault="004B5125" w:rsidP="004B5125">
            <w:pPr>
              <w:pStyle w:val="ListParagraph"/>
              <w:numPr>
                <w:ilvl w:val="0"/>
                <w:numId w:val="5"/>
              </w:numPr>
              <w:spacing w:after="0" w:line="240" w:lineRule="auto"/>
              <w:ind w:left="342" w:hanging="284"/>
              <w:rPr>
                <w:rFonts w:ascii="Times New Roman" w:hAnsi="Times New Roman" w:cs="Times New Roman"/>
                <w:sz w:val="24"/>
                <w:szCs w:val="24"/>
              </w:rPr>
            </w:pPr>
            <w:r>
              <w:rPr>
                <w:rFonts w:ascii="Times New Roman" w:hAnsi="Times New Roman" w:cs="Times New Roman"/>
                <w:sz w:val="24"/>
                <w:szCs w:val="24"/>
              </w:rPr>
              <w:t xml:space="preserve">Jei savo vaiko draugams rengiate pobūvį, iškylą ar kitokią šventę, pasiūlykite jam pasikviesti kokį nors </w:t>
            </w:r>
            <w:r w:rsidR="00003719">
              <w:rPr>
                <w:rFonts w:ascii="Times New Roman" w:hAnsi="Times New Roman" w:cs="Times New Roman"/>
                <w:sz w:val="24"/>
                <w:szCs w:val="24"/>
              </w:rPr>
              <w:t>naują draugą.</w:t>
            </w:r>
          </w:p>
          <w:p w:rsidR="00003719" w:rsidRPr="00F02A3C" w:rsidRDefault="00003719" w:rsidP="00F02A3C">
            <w:pPr>
              <w:pStyle w:val="ListParagraph"/>
              <w:numPr>
                <w:ilvl w:val="0"/>
                <w:numId w:val="5"/>
              </w:numPr>
              <w:spacing w:after="0" w:line="240" w:lineRule="auto"/>
              <w:ind w:left="342" w:hanging="284"/>
              <w:rPr>
                <w:rFonts w:ascii="Times New Roman" w:hAnsi="Times New Roman" w:cs="Times New Roman"/>
                <w:sz w:val="24"/>
                <w:szCs w:val="24"/>
              </w:rPr>
            </w:pPr>
            <w:r>
              <w:rPr>
                <w:rFonts w:ascii="Times New Roman" w:hAnsi="Times New Roman" w:cs="Times New Roman"/>
                <w:sz w:val="24"/>
                <w:szCs w:val="24"/>
              </w:rPr>
              <w:t>Jei jūsų vaikas jaudinasi dėl to, kad teks ateiti į naują grupę ar klasę, padėkite jam „parepetuoti“, kaip būtų galima pradėti pokalbį ir rasti naujų draugų – taip jis sužinos daugiau įvairių žodžių ir elgesio būdų, padedančių susipažinti, ir labiau pasitikėti savimi.</w:t>
            </w:r>
          </w:p>
          <w:p w:rsidR="0000018F" w:rsidRPr="004B5125" w:rsidRDefault="00003719" w:rsidP="00F02A3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Iš „Pratimai vaikams ir </w:t>
            </w:r>
            <w:r w:rsidR="009A08FF">
              <w:rPr>
                <w:rFonts w:ascii="Times New Roman" w:hAnsi="Times New Roman" w:cs="Times New Roman"/>
                <w:sz w:val="24"/>
                <w:szCs w:val="24"/>
              </w:rPr>
              <w:t xml:space="preserve">jų </w:t>
            </w:r>
            <w:r>
              <w:rPr>
                <w:rFonts w:ascii="Times New Roman" w:hAnsi="Times New Roman" w:cs="Times New Roman"/>
                <w:sz w:val="24"/>
                <w:szCs w:val="24"/>
              </w:rPr>
              <w:t>tėvams“.</w:t>
            </w:r>
          </w:p>
        </w:tc>
      </w:tr>
      <w:tr w:rsidR="00181CE1" w:rsidRPr="004B5125" w:rsidTr="00181CE1">
        <w:trPr>
          <w:trHeight w:val="5311"/>
        </w:trPr>
        <w:tc>
          <w:tcPr>
            <w:tcW w:w="4671" w:type="dxa"/>
            <w:tcBorders>
              <w:top w:val="single" w:sz="8" w:space="0" w:color="008000"/>
              <w:left w:val="single" w:sz="8" w:space="0" w:color="008000"/>
              <w:bottom w:val="single" w:sz="8" w:space="0" w:color="008000"/>
              <w:right w:val="single" w:sz="8" w:space="0" w:color="008000"/>
            </w:tcBorders>
          </w:tcPr>
          <w:p w:rsidR="00181CE1" w:rsidRPr="00181CE1" w:rsidRDefault="00181CE1" w:rsidP="00F02A3C">
            <w:pPr>
              <w:spacing w:after="0" w:line="240" w:lineRule="auto"/>
              <w:rPr>
                <w:rFonts w:ascii="Times New Roman" w:hAnsi="Times New Roman" w:cs="Times New Roman"/>
                <w:b/>
                <w:noProof/>
                <w:sz w:val="24"/>
                <w:szCs w:val="24"/>
                <w:lang w:eastAsia="lt-LT"/>
              </w:rPr>
            </w:pPr>
            <w:r w:rsidRPr="00181CE1">
              <w:rPr>
                <w:rFonts w:ascii="Times New Roman" w:hAnsi="Times New Roman" w:cs="Times New Roman"/>
                <w:b/>
                <w:noProof/>
                <w:sz w:val="24"/>
                <w:szCs w:val="24"/>
                <w:lang w:eastAsia="lt-LT"/>
              </w:rPr>
              <w:t>Vaikų mintys:</w:t>
            </w:r>
          </w:p>
          <w:p w:rsidR="00181CE1" w:rsidRDefault="00181CE1" w:rsidP="00F02A3C">
            <w:pPr>
              <w:spacing w:after="0" w:line="240" w:lineRule="auto"/>
              <w:rPr>
                <w:rFonts w:ascii="Times New Roman" w:hAnsi="Times New Roman" w:cs="Times New Roman"/>
                <w:noProof/>
                <w:sz w:val="24"/>
                <w:szCs w:val="24"/>
                <w:lang w:eastAsia="lt-LT"/>
              </w:rPr>
            </w:pPr>
          </w:p>
          <w:p w:rsidR="00181CE1" w:rsidRDefault="00181CE1" w:rsidP="00F02A3C">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Mane dažnai mergaitės išstumia iš žaidimo. Sako, kad aš negaliu žaisti, nes viską mėgdžioju. Man būna liūdna, tai sėdžiu ir žiūriu į jas. Kartais jos iš manęs juokiasi. Kartais pasakau auklėtojai, o kartais pati su jom pradedu kalbėtis. Arba einu kitur žaisti. Aš norėčiau su jom gražiai žaisti. Ir žaislų atnsinešu.</w:t>
            </w:r>
          </w:p>
          <w:p w:rsidR="00181CE1" w:rsidRDefault="00181CE1" w:rsidP="00F02A3C">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Aš galiu pasakyti, kad yra visai ne taip. Mes žaidžiam žaidimą su mažais šitais žaisliukais. O ji neturi. Tai kaip ji gali žaisti? Kitokie netinka.</w:t>
            </w:r>
          </w:p>
          <w:p w:rsidR="00181CE1" w:rsidRDefault="00181CE1" w:rsidP="00F02A3C">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Bet kitokie gali būti draugais. Na, aš, pavyzdžiui, ateinu pas jus į svečius.</w:t>
            </w:r>
          </w:p>
          <w:p w:rsidR="00181CE1" w:rsidRPr="00F02A3C" w:rsidRDefault="00181CE1" w:rsidP="003F4378">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Gerai, gali ateiti, bet tu turėsi būti trečia, o ne pirma ar antra.</w:t>
            </w:r>
          </w:p>
          <w:p w:rsidR="00181CE1" w:rsidRPr="00F02A3C" w:rsidRDefault="00181CE1" w:rsidP="009626B5">
            <w:pPr>
              <w:spacing w:after="0" w:line="240" w:lineRule="auto"/>
              <w:rPr>
                <w:rFonts w:ascii="Times New Roman" w:hAnsi="Times New Roman" w:cs="Times New Roman"/>
                <w:noProof/>
                <w:sz w:val="24"/>
                <w:szCs w:val="24"/>
                <w:lang w:eastAsia="lt-LT"/>
              </w:rPr>
            </w:pPr>
          </w:p>
        </w:tc>
        <w:tc>
          <w:tcPr>
            <w:tcW w:w="6126" w:type="dxa"/>
            <w:vMerge w:val="restart"/>
            <w:tcBorders>
              <w:top w:val="single" w:sz="8" w:space="0" w:color="008000"/>
              <w:left w:val="single" w:sz="8" w:space="0" w:color="008000"/>
              <w:right w:val="single" w:sz="8" w:space="0" w:color="008000"/>
            </w:tcBorders>
          </w:tcPr>
          <w:p w:rsidR="00181CE1" w:rsidRPr="00191557" w:rsidRDefault="00181CE1" w:rsidP="00191557">
            <w:pPr>
              <w:spacing w:after="0" w:line="240" w:lineRule="auto"/>
              <w:jc w:val="center"/>
              <w:rPr>
                <w:rFonts w:ascii="Times New Roman" w:hAnsi="Times New Roman" w:cs="Times New Roman"/>
                <w:b/>
                <w:noProof/>
                <w:sz w:val="24"/>
                <w:szCs w:val="24"/>
                <w:lang w:eastAsia="lt-LT"/>
              </w:rPr>
            </w:pPr>
            <w:r w:rsidRPr="00191557">
              <w:rPr>
                <w:rFonts w:ascii="Times New Roman" w:hAnsi="Times New Roman" w:cs="Times New Roman"/>
                <w:b/>
                <w:noProof/>
                <w:sz w:val="24"/>
                <w:szCs w:val="24"/>
                <w:lang w:eastAsia="lt-LT"/>
              </w:rPr>
              <w:t>Akimirkos iš Tolerancijos dienos. Tolerancijos gėlė.</w:t>
            </w:r>
          </w:p>
          <w:p w:rsidR="00181CE1" w:rsidRPr="00191557" w:rsidRDefault="00181CE1" w:rsidP="00191557">
            <w:pPr>
              <w:spacing w:after="0" w:line="240" w:lineRule="auto"/>
              <w:rPr>
                <w:rFonts w:ascii="Times New Roman" w:hAnsi="Times New Roman" w:cs="Times New Roman"/>
                <w:noProof/>
                <w:sz w:val="10"/>
                <w:szCs w:val="24"/>
                <w:lang w:eastAsia="lt-LT"/>
              </w:rPr>
            </w:pPr>
          </w:p>
          <w:p w:rsidR="00181CE1" w:rsidRDefault="00181CE1" w:rsidP="00191557">
            <w:pPr>
              <w:spacing w:after="0" w:line="240" w:lineRule="auto"/>
              <w:rPr>
                <w:rFonts w:ascii="Times New Roman" w:hAnsi="Times New Roman" w:cs="Times New Roman"/>
                <w:noProof/>
                <w:sz w:val="24"/>
                <w:szCs w:val="24"/>
                <w:lang w:eastAsia="lt-LT"/>
              </w:rPr>
            </w:pPr>
            <w:r w:rsidRPr="00191557">
              <w:rPr>
                <w:rFonts w:ascii="Times New Roman" w:hAnsi="Times New Roman" w:cs="Times New Roman"/>
                <w:noProof/>
                <w:sz w:val="24"/>
                <w:szCs w:val="24"/>
                <w:lang w:eastAsia="lt-LT"/>
              </w:rPr>
              <w:drawing>
                <wp:inline distT="0" distB="0" distL="0" distR="0">
                  <wp:extent cx="3709670" cy="1895475"/>
                  <wp:effectExtent l="19050" t="0" r="5080" b="0"/>
                  <wp:docPr id="3" name="Picture 12" descr="C:\Users\HOME\Pictures\„Picasa“\Eksportai\tolerancijos gele\CIMG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Pictures\„Picasa“\Eksportai\tolerancijos gele\CIMG7338.JPG"/>
                          <pic:cNvPicPr>
                            <a:picLocks noChangeAspect="1" noChangeArrowheads="1"/>
                          </pic:cNvPicPr>
                        </pic:nvPicPr>
                        <pic:blipFill>
                          <a:blip r:embed="rId9" cstate="print"/>
                          <a:srcRect/>
                          <a:stretch>
                            <a:fillRect/>
                          </a:stretch>
                        </pic:blipFill>
                        <pic:spPr bwMode="auto">
                          <a:xfrm>
                            <a:off x="0" y="0"/>
                            <a:ext cx="3703987" cy="1892571"/>
                          </a:xfrm>
                          <a:prstGeom prst="rect">
                            <a:avLst/>
                          </a:prstGeom>
                          <a:noFill/>
                          <a:ln w="9525">
                            <a:noFill/>
                            <a:miter lim="800000"/>
                            <a:headEnd/>
                            <a:tailEnd/>
                          </a:ln>
                        </pic:spPr>
                      </pic:pic>
                    </a:graphicData>
                  </a:graphic>
                </wp:inline>
              </w:drawing>
            </w:r>
          </w:p>
          <w:p w:rsidR="00181CE1" w:rsidRPr="00191557" w:rsidRDefault="00181CE1" w:rsidP="00191557">
            <w:pPr>
              <w:spacing w:after="0" w:line="240" w:lineRule="auto"/>
              <w:rPr>
                <w:rFonts w:ascii="Times New Roman" w:hAnsi="Times New Roman" w:cs="Times New Roman"/>
                <w:noProof/>
                <w:sz w:val="10"/>
                <w:szCs w:val="24"/>
                <w:lang w:eastAsia="lt-LT"/>
              </w:rPr>
            </w:pPr>
          </w:p>
          <w:p w:rsidR="00181CE1" w:rsidRDefault="00181CE1" w:rsidP="00191557">
            <w:pPr>
              <w:spacing w:after="0" w:line="240" w:lineRule="auto"/>
              <w:rPr>
                <w:rFonts w:ascii="Times New Roman" w:hAnsi="Times New Roman" w:cs="Times New Roman"/>
                <w:noProof/>
                <w:sz w:val="24"/>
                <w:szCs w:val="24"/>
                <w:lang w:eastAsia="lt-LT"/>
              </w:rPr>
            </w:pPr>
            <w:r w:rsidRPr="00191557">
              <w:rPr>
                <w:rFonts w:ascii="Times New Roman" w:hAnsi="Times New Roman" w:cs="Times New Roman"/>
                <w:noProof/>
                <w:sz w:val="24"/>
                <w:szCs w:val="24"/>
                <w:lang w:eastAsia="lt-LT"/>
              </w:rPr>
              <w:drawing>
                <wp:inline distT="0" distB="0" distL="0" distR="0">
                  <wp:extent cx="3732500" cy="2381693"/>
                  <wp:effectExtent l="19050" t="0" r="1300" b="0"/>
                  <wp:docPr id="4" name="Picture 14" descr="C:\Users\HOME\Pictures\„Picasa“\Eksportai\tolerancijos gele\CIMG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Pictures\„Picasa“\Eksportai\tolerancijos gele\CIMG7339.JPG"/>
                          <pic:cNvPicPr>
                            <a:picLocks noChangeAspect="1" noChangeArrowheads="1"/>
                          </pic:cNvPicPr>
                        </pic:nvPicPr>
                        <pic:blipFill>
                          <a:blip r:embed="rId10" cstate="print"/>
                          <a:srcRect/>
                          <a:stretch>
                            <a:fillRect/>
                          </a:stretch>
                        </pic:blipFill>
                        <pic:spPr bwMode="auto">
                          <a:xfrm>
                            <a:off x="0" y="0"/>
                            <a:ext cx="3731062" cy="2380775"/>
                          </a:xfrm>
                          <a:prstGeom prst="rect">
                            <a:avLst/>
                          </a:prstGeom>
                          <a:noFill/>
                          <a:ln w="9525">
                            <a:noFill/>
                            <a:miter lim="800000"/>
                            <a:headEnd/>
                            <a:tailEnd/>
                          </a:ln>
                        </pic:spPr>
                      </pic:pic>
                    </a:graphicData>
                  </a:graphic>
                </wp:inline>
              </w:drawing>
            </w:r>
          </w:p>
          <w:p w:rsidR="00181CE1" w:rsidRPr="00191557" w:rsidRDefault="00181CE1" w:rsidP="00191557">
            <w:pPr>
              <w:spacing w:after="0" w:line="240" w:lineRule="auto"/>
              <w:rPr>
                <w:rFonts w:ascii="Times New Roman" w:hAnsi="Times New Roman" w:cs="Times New Roman"/>
                <w:noProof/>
                <w:sz w:val="10"/>
                <w:szCs w:val="24"/>
                <w:lang w:eastAsia="lt-LT"/>
              </w:rPr>
            </w:pPr>
          </w:p>
          <w:p w:rsidR="00181CE1" w:rsidRPr="00F02A3C" w:rsidRDefault="00181CE1" w:rsidP="00191557">
            <w:pPr>
              <w:spacing w:after="0" w:line="240" w:lineRule="auto"/>
              <w:rPr>
                <w:rFonts w:ascii="Times New Roman" w:hAnsi="Times New Roman" w:cs="Times New Roman"/>
                <w:noProof/>
                <w:sz w:val="24"/>
                <w:szCs w:val="24"/>
                <w:lang w:eastAsia="lt-LT"/>
              </w:rPr>
            </w:pPr>
            <w:r w:rsidRPr="00191557">
              <w:rPr>
                <w:rFonts w:ascii="Times New Roman" w:hAnsi="Times New Roman" w:cs="Times New Roman"/>
                <w:noProof/>
                <w:sz w:val="24"/>
                <w:szCs w:val="24"/>
                <w:lang w:eastAsia="lt-LT"/>
              </w:rPr>
              <w:drawing>
                <wp:inline distT="0" distB="0" distL="0" distR="0">
                  <wp:extent cx="3712210" cy="2409825"/>
                  <wp:effectExtent l="19050" t="0" r="2540" b="0"/>
                  <wp:docPr id="6" name="Picture 13" descr="C:\Users\HOME\Pictures\„Picasa“\Eksportai\tolerancijos gele\CIMG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Pictures\„Picasa“\Eksportai\tolerancijos gele\CIMG7341.JPG"/>
                          <pic:cNvPicPr>
                            <a:picLocks noChangeAspect="1" noChangeArrowheads="1"/>
                          </pic:cNvPicPr>
                        </pic:nvPicPr>
                        <pic:blipFill>
                          <a:blip r:embed="rId11" cstate="print"/>
                          <a:srcRect/>
                          <a:stretch>
                            <a:fillRect/>
                          </a:stretch>
                        </pic:blipFill>
                        <pic:spPr bwMode="auto">
                          <a:xfrm>
                            <a:off x="0" y="0"/>
                            <a:ext cx="3711986" cy="2409680"/>
                          </a:xfrm>
                          <a:prstGeom prst="rect">
                            <a:avLst/>
                          </a:prstGeom>
                          <a:noFill/>
                          <a:ln w="9525">
                            <a:noFill/>
                            <a:miter lim="800000"/>
                            <a:headEnd/>
                            <a:tailEnd/>
                          </a:ln>
                        </pic:spPr>
                      </pic:pic>
                    </a:graphicData>
                  </a:graphic>
                </wp:inline>
              </w:drawing>
            </w:r>
          </w:p>
        </w:tc>
      </w:tr>
      <w:tr w:rsidR="00181CE1" w:rsidRPr="004B5125" w:rsidTr="0005349C">
        <w:trPr>
          <w:trHeight w:val="5941"/>
        </w:trPr>
        <w:tc>
          <w:tcPr>
            <w:tcW w:w="4671" w:type="dxa"/>
            <w:tcBorders>
              <w:top w:val="single" w:sz="8" w:space="0" w:color="008000"/>
              <w:left w:val="single" w:sz="8" w:space="0" w:color="008000"/>
              <w:bottom w:val="single" w:sz="8" w:space="0" w:color="008000"/>
              <w:right w:val="single" w:sz="8" w:space="0" w:color="008000"/>
            </w:tcBorders>
          </w:tcPr>
          <w:p w:rsidR="00181CE1" w:rsidRDefault="00181CE1" w:rsidP="00F02A3C">
            <w:pPr>
              <w:spacing w:after="0" w:line="240" w:lineRule="auto"/>
              <w:rPr>
                <w:rFonts w:ascii="Times New Roman" w:hAnsi="Times New Roman" w:cs="Times New Roman"/>
                <w:noProof/>
                <w:sz w:val="24"/>
                <w:szCs w:val="24"/>
                <w:lang w:eastAsia="lt-LT"/>
              </w:rPr>
            </w:pPr>
          </w:p>
          <w:p w:rsidR="00181CE1" w:rsidRDefault="00181CE1" w:rsidP="009626B5">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-Aš neturiu grupėj draugo. Ir draugų neturiu. Su broliu draugauju. </w:t>
            </w:r>
          </w:p>
          <w:p w:rsidR="00181CE1" w:rsidRDefault="00181CE1" w:rsidP="009626B5">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-Tai kad tu nieko nesakai, neprašai, kad priimtume į žaidimą.</w:t>
            </w:r>
          </w:p>
          <w:p w:rsidR="00181CE1" w:rsidRDefault="00181CE1" w:rsidP="009626B5">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-Man patinka piešti.</w:t>
            </w:r>
          </w:p>
          <w:p w:rsidR="00181CE1" w:rsidRDefault="00181CE1" w:rsidP="009626B5">
            <w:pPr>
              <w:spacing w:after="0" w:line="240" w:lineRule="auto"/>
              <w:rPr>
                <w:rFonts w:ascii="Times New Roman" w:hAnsi="Times New Roman" w:cs="Times New Roman"/>
                <w:noProof/>
                <w:sz w:val="24"/>
                <w:szCs w:val="24"/>
                <w:lang w:eastAsia="lt-LT"/>
              </w:rPr>
            </w:pPr>
          </w:p>
          <w:p w:rsidR="00181CE1" w:rsidRDefault="00D55CF9" w:rsidP="009626B5">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Vakar namuos</w:t>
            </w:r>
            <w:r w:rsidR="00181CE1">
              <w:rPr>
                <w:rFonts w:ascii="Times New Roman" w:hAnsi="Times New Roman" w:cs="Times New Roman"/>
                <w:noProof/>
                <w:sz w:val="24"/>
                <w:szCs w:val="24"/>
                <w:lang w:eastAsia="lt-LT"/>
              </w:rPr>
              <w:t>e man buvo labai liūdna. Mano brolis vėl viską negerai padarė. Ir kodėl jis negali būt kitoks?</w:t>
            </w:r>
          </w:p>
          <w:p w:rsidR="00181CE1" w:rsidRDefault="00181CE1" w:rsidP="009626B5">
            <w:pPr>
              <w:spacing w:after="0" w:line="240" w:lineRule="auto"/>
              <w:rPr>
                <w:rFonts w:ascii="Times New Roman" w:hAnsi="Times New Roman" w:cs="Times New Roman"/>
                <w:noProof/>
                <w:sz w:val="24"/>
                <w:szCs w:val="24"/>
                <w:lang w:eastAsia="lt-LT"/>
              </w:rPr>
            </w:pPr>
          </w:p>
          <w:p w:rsidR="00181CE1" w:rsidRDefault="00772523" w:rsidP="009626B5">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Aš viską broliui pasakoju, pasišnekam. Jis man pataria</w:t>
            </w:r>
            <w:r w:rsidR="00043799">
              <w:rPr>
                <w:rFonts w:ascii="Times New Roman" w:hAnsi="Times New Roman" w:cs="Times New Roman"/>
                <w:noProof/>
                <w:sz w:val="24"/>
                <w:szCs w:val="24"/>
                <w:lang w:eastAsia="lt-LT"/>
              </w:rPr>
              <w:t>,</w:t>
            </w:r>
            <w:r>
              <w:rPr>
                <w:rFonts w:ascii="Times New Roman" w:hAnsi="Times New Roman" w:cs="Times New Roman"/>
                <w:noProof/>
                <w:sz w:val="24"/>
                <w:szCs w:val="24"/>
                <w:lang w:eastAsia="lt-LT"/>
              </w:rPr>
              <w:t xml:space="preserve"> kaip daryt. O </w:t>
            </w:r>
            <w:r w:rsidR="00043799">
              <w:rPr>
                <w:rFonts w:ascii="Times New Roman" w:hAnsi="Times New Roman" w:cs="Times New Roman"/>
                <w:noProof/>
                <w:sz w:val="24"/>
                <w:szCs w:val="24"/>
                <w:lang w:eastAsia="lt-LT"/>
              </w:rPr>
              <w:t>tėtis kai pradeda šnekėt, aiškint... Man nepatinka.</w:t>
            </w:r>
          </w:p>
          <w:p w:rsidR="00772523" w:rsidRDefault="00772523" w:rsidP="009626B5">
            <w:pPr>
              <w:spacing w:after="0" w:line="240" w:lineRule="auto"/>
              <w:rPr>
                <w:rFonts w:ascii="Times New Roman" w:hAnsi="Times New Roman" w:cs="Times New Roman"/>
                <w:noProof/>
                <w:sz w:val="24"/>
                <w:szCs w:val="24"/>
                <w:lang w:eastAsia="lt-LT"/>
              </w:rPr>
            </w:pPr>
          </w:p>
          <w:p w:rsidR="00772523" w:rsidRDefault="00772523" w:rsidP="009626B5">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Nebūna taip, kad visi geri, draugauja.</w:t>
            </w:r>
            <w:r w:rsidR="003856EE">
              <w:rPr>
                <w:rFonts w:ascii="Times New Roman" w:hAnsi="Times New Roman" w:cs="Times New Roman"/>
                <w:noProof/>
                <w:sz w:val="24"/>
                <w:szCs w:val="24"/>
                <w:lang w:eastAsia="lt-LT"/>
              </w:rPr>
              <w:t>..</w:t>
            </w:r>
            <w:r>
              <w:rPr>
                <w:rFonts w:ascii="Times New Roman" w:hAnsi="Times New Roman" w:cs="Times New Roman"/>
                <w:noProof/>
                <w:sz w:val="24"/>
                <w:szCs w:val="24"/>
                <w:lang w:eastAsia="lt-LT"/>
              </w:rPr>
              <w:t xml:space="preserve"> Būna koks nors vienas, kuris būna piktas, nedraugiška</w:t>
            </w:r>
            <w:r w:rsidR="00D55CF9">
              <w:rPr>
                <w:rFonts w:ascii="Times New Roman" w:hAnsi="Times New Roman" w:cs="Times New Roman"/>
                <w:noProof/>
                <w:sz w:val="24"/>
                <w:szCs w:val="24"/>
                <w:lang w:eastAsia="lt-LT"/>
              </w:rPr>
              <w:t>s</w:t>
            </w:r>
            <w:r>
              <w:rPr>
                <w:rFonts w:ascii="Times New Roman" w:hAnsi="Times New Roman" w:cs="Times New Roman"/>
                <w:noProof/>
                <w:sz w:val="24"/>
                <w:szCs w:val="24"/>
                <w:lang w:eastAsia="lt-LT"/>
              </w:rPr>
              <w:t>, mušeika.</w:t>
            </w:r>
            <w:r w:rsidR="00043799">
              <w:rPr>
                <w:rFonts w:ascii="Times New Roman" w:hAnsi="Times New Roman" w:cs="Times New Roman"/>
                <w:noProof/>
                <w:sz w:val="24"/>
                <w:szCs w:val="24"/>
                <w:lang w:eastAsia="lt-LT"/>
              </w:rPr>
              <w:t>..</w:t>
            </w:r>
          </w:p>
          <w:p w:rsidR="00043799" w:rsidRDefault="00043799" w:rsidP="009626B5">
            <w:pPr>
              <w:spacing w:after="0" w:line="240" w:lineRule="auto"/>
              <w:rPr>
                <w:rFonts w:ascii="Times New Roman" w:hAnsi="Times New Roman" w:cs="Times New Roman"/>
                <w:noProof/>
                <w:sz w:val="24"/>
                <w:szCs w:val="24"/>
                <w:lang w:eastAsia="lt-LT"/>
              </w:rPr>
            </w:pPr>
          </w:p>
          <w:p w:rsidR="00181CE1" w:rsidRDefault="00043799" w:rsidP="009626B5">
            <w:pPr>
              <w:spacing w:after="0" w:line="240" w:lineRule="auto"/>
              <w:rPr>
                <w:rFonts w:ascii="Times New Roman" w:hAnsi="Times New Roman" w:cs="Times New Roman"/>
                <w:noProof/>
                <w:sz w:val="24"/>
                <w:szCs w:val="24"/>
                <w:lang w:eastAsia="lt-LT"/>
              </w:rPr>
            </w:pPr>
            <w:r>
              <w:rPr>
                <w:rFonts w:ascii="Times New Roman" w:hAnsi="Times New Roman" w:cs="Times New Roman"/>
                <w:noProof/>
                <w:sz w:val="24"/>
                <w:szCs w:val="24"/>
                <w:lang w:eastAsia="lt-LT"/>
              </w:rPr>
              <w:t>Tėtis su mama dažnai ginčijasi. Net pasako: „Eik š...!“ Man tada būna liūdna.</w:t>
            </w:r>
            <w:r w:rsidR="003856EE">
              <w:rPr>
                <w:rFonts w:ascii="Times New Roman" w:hAnsi="Times New Roman" w:cs="Times New Roman"/>
                <w:noProof/>
                <w:sz w:val="24"/>
                <w:szCs w:val="24"/>
                <w:lang w:eastAsia="lt-LT"/>
              </w:rPr>
              <w:t xml:space="preserve"> O ką daryt?</w:t>
            </w:r>
          </w:p>
        </w:tc>
        <w:tc>
          <w:tcPr>
            <w:tcW w:w="6126" w:type="dxa"/>
            <w:vMerge/>
            <w:tcBorders>
              <w:left w:val="single" w:sz="8" w:space="0" w:color="008000"/>
              <w:bottom w:val="single" w:sz="8" w:space="0" w:color="008000"/>
              <w:right w:val="single" w:sz="8" w:space="0" w:color="008000"/>
            </w:tcBorders>
          </w:tcPr>
          <w:p w:rsidR="00181CE1" w:rsidRPr="00191557" w:rsidRDefault="00181CE1" w:rsidP="00191557">
            <w:pPr>
              <w:spacing w:after="0" w:line="240" w:lineRule="auto"/>
              <w:jc w:val="center"/>
              <w:rPr>
                <w:rFonts w:ascii="Times New Roman" w:hAnsi="Times New Roman" w:cs="Times New Roman"/>
                <w:b/>
                <w:noProof/>
                <w:sz w:val="24"/>
                <w:szCs w:val="24"/>
                <w:lang w:eastAsia="lt-LT"/>
              </w:rPr>
            </w:pPr>
          </w:p>
        </w:tc>
      </w:tr>
      <w:tr w:rsidR="00842F51" w:rsidRPr="004B5125" w:rsidTr="00181CE1">
        <w:trPr>
          <w:trHeight w:val="283"/>
        </w:trPr>
        <w:tc>
          <w:tcPr>
            <w:tcW w:w="10797" w:type="dxa"/>
            <w:gridSpan w:val="2"/>
            <w:tcBorders>
              <w:left w:val="single" w:sz="8" w:space="0" w:color="008000"/>
              <w:bottom w:val="single" w:sz="8" w:space="0" w:color="008000"/>
              <w:right w:val="single" w:sz="8" w:space="0" w:color="008000"/>
            </w:tcBorders>
            <w:shd w:val="clear" w:color="auto" w:fill="DAEEF3" w:themeFill="accent5" w:themeFillTint="33"/>
          </w:tcPr>
          <w:p w:rsidR="00572467" w:rsidRDefault="00181CE1" w:rsidP="00181CE1">
            <w:pPr>
              <w:spacing w:after="0" w:line="240" w:lineRule="auto"/>
              <w:jc w:val="center"/>
              <w:rPr>
                <w:rFonts w:ascii="Times New Roman" w:hAnsi="Times New Roman" w:cs="Times New Roman"/>
                <w:noProof/>
                <w:sz w:val="24"/>
                <w:szCs w:val="24"/>
                <w:lang w:eastAsia="lt-LT"/>
              </w:rPr>
            </w:pPr>
            <w:r w:rsidRPr="00296B76">
              <w:rPr>
                <w:rFonts w:ascii="Times New Roman" w:hAnsi="Times New Roman" w:cs="Times New Roman"/>
                <w:noProof/>
                <w:sz w:val="20"/>
                <w:szCs w:val="20"/>
                <w:lang w:eastAsia="lt-LT"/>
              </w:rPr>
              <w:t>Laikraštį leidžia: vyr. aukl. Zita Jurgelevičienė, programos „Zipio draugai“ konsultanto padėjėja – savanorė</w:t>
            </w:r>
            <w:r>
              <w:rPr>
                <w:rFonts w:ascii="Times New Roman" w:hAnsi="Times New Roman" w:cs="Times New Roman"/>
                <w:noProof/>
                <w:sz w:val="24"/>
                <w:szCs w:val="24"/>
                <w:lang w:eastAsia="lt-LT"/>
              </w:rPr>
              <w:t>.</w:t>
            </w:r>
          </w:p>
          <w:p w:rsidR="0005349C" w:rsidRDefault="0005349C" w:rsidP="00181CE1">
            <w:pPr>
              <w:spacing w:after="0" w:line="240" w:lineRule="auto"/>
              <w:jc w:val="center"/>
              <w:rPr>
                <w:rFonts w:ascii="Times New Roman" w:hAnsi="Times New Roman" w:cs="Times New Roman"/>
                <w:noProof/>
                <w:sz w:val="24"/>
                <w:szCs w:val="24"/>
                <w:lang w:eastAsia="lt-LT"/>
              </w:rPr>
            </w:pPr>
            <w:r w:rsidRPr="00CF4918">
              <w:rPr>
                <w:rFonts w:ascii="Times New Roman" w:hAnsi="Times New Roman" w:cs="Times New Roman"/>
                <w:noProof/>
                <w:sz w:val="18"/>
                <w:szCs w:val="18"/>
                <w:lang w:eastAsia="lt-LT"/>
              </w:rPr>
              <w:t>Panaudota programos „Zipio draugai“ medžiaga pedagogui.</w:t>
            </w:r>
          </w:p>
        </w:tc>
      </w:tr>
    </w:tbl>
    <w:p w:rsidR="00572467" w:rsidRDefault="00572467" w:rsidP="00572467">
      <w:pPr>
        <w:spacing w:after="0"/>
      </w:pPr>
    </w:p>
    <w:sectPr w:rsidR="00572467" w:rsidSect="00572467">
      <w:pgSz w:w="11906" w:h="16838"/>
      <w:pgMar w:top="567" w:right="567" w:bottom="284" w:left="567"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7A2F"/>
    <w:multiLevelType w:val="hybridMultilevel"/>
    <w:tmpl w:val="49964BBA"/>
    <w:lvl w:ilvl="0" w:tplc="04270001">
      <w:start w:val="1"/>
      <w:numFmt w:val="bullet"/>
      <w:lvlText w:val=""/>
      <w:lvlJc w:val="left"/>
      <w:pPr>
        <w:ind w:left="754" w:hanging="360"/>
      </w:pPr>
      <w:rPr>
        <w:rFonts w:ascii="Symbol" w:hAnsi="Symbol"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1">
    <w:nsid w:val="06465C89"/>
    <w:multiLevelType w:val="hybridMultilevel"/>
    <w:tmpl w:val="5B5EBB80"/>
    <w:lvl w:ilvl="0" w:tplc="04270001">
      <w:start w:val="1"/>
      <w:numFmt w:val="bullet"/>
      <w:lvlText w:val=""/>
      <w:lvlJc w:val="left"/>
      <w:pPr>
        <w:ind w:left="754" w:hanging="360"/>
      </w:pPr>
      <w:rPr>
        <w:rFonts w:ascii="Symbol" w:hAnsi="Symbol"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2">
    <w:nsid w:val="2D8A345D"/>
    <w:multiLevelType w:val="hybridMultilevel"/>
    <w:tmpl w:val="219811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444F3F01"/>
    <w:multiLevelType w:val="hybridMultilevel"/>
    <w:tmpl w:val="AFAE44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63A86A44"/>
    <w:multiLevelType w:val="hybridMultilevel"/>
    <w:tmpl w:val="E8BE7D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rsids>
    <w:rsidRoot w:val="009179AA"/>
    <w:rsid w:val="0000018F"/>
    <w:rsid w:val="00003719"/>
    <w:rsid w:val="00043799"/>
    <w:rsid w:val="0005349C"/>
    <w:rsid w:val="00055054"/>
    <w:rsid w:val="000D6E44"/>
    <w:rsid w:val="000F70A3"/>
    <w:rsid w:val="00181CE1"/>
    <w:rsid w:val="0018549F"/>
    <w:rsid w:val="00191557"/>
    <w:rsid w:val="00194EDC"/>
    <w:rsid w:val="001E2E9F"/>
    <w:rsid w:val="00211406"/>
    <w:rsid w:val="002C22B1"/>
    <w:rsid w:val="00317BE1"/>
    <w:rsid w:val="00335D14"/>
    <w:rsid w:val="00360789"/>
    <w:rsid w:val="00373E70"/>
    <w:rsid w:val="003856EE"/>
    <w:rsid w:val="003875DE"/>
    <w:rsid w:val="003F4378"/>
    <w:rsid w:val="00420F6D"/>
    <w:rsid w:val="004B5125"/>
    <w:rsid w:val="004D2F9D"/>
    <w:rsid w:val="00503148"/>
    <w:rsid w:val="00572467"/>
    <w:rsid w:val="0067444C"/>
    <w:rsid w:val="006C6C18"/>
    <w:rsid w:val="006D35F2"/>
    <w:rsid w:val="006D4ECE"/>
    <w:rsid w:val="00772523"/>
    <w:rsid w:val="008368F5"/>
    <w:rsid w:val="00842F51"/>
    <w:rsid w:val="00867ABB"/>
    <w:rsid w:val="00873EEA"/>
    <w:rsid w:val="00912930"/>
    <w:rsid w:val="009179AA"/>
    <w:rsid w:val="009626B5"/>
    <w:rsid w:val="009A08FF"/>
    <w:rsid w:val="00A041B0"/>
    <w:rsid w:val="00A46EB9"/>
    <w:rsid w:val="00AB1BEB"/>
    <w:rsid w:val="00BD5596"/>
    <w:rsid w:val="00CA177E"/>
    <w:rsid w:val="00CB00FE"/>
    <w:rsid w:val="00CD423E"/>
    <w:rsid w:val="00CE0A5F"/>
    <w:rsid w:val="00CE5ACE"/>
    <w:rsid w:val="00D079D0"/>
    <w:rsid w:val="00D55CF9"/>
    <w:rsid w:val="00D81D96"/>
    <w:rsid w:val="00D918BB"/>
    <w:rsid w:val="00EC68C0"/>
    <w:rsid w:val="00F02A3C"/>
    <w:rsid w:val="00F86241"/>
    <w:rsid w:val="00FF3E0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9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9AA"/>
    <w:pPr>
      <w:ind w:left="720"/>
      <w:contextualSpacing/>
    </w:pPr>
  </w:style>
  <w:style w:type="paragraph" w:styleId="NormalWeb">
    <w:name w:val="Normal (Web)"/>
    <w:basedOn w:val="Normal"/>
    <w:uiPriority w:val="99"/>
    <w:semiHidden/>
    <w:unhideWhenUsed/>
    <w:rsid w:val="009179A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BalloonText">
    <w:name w:val="Balloon Text"/>
    <w:basedOn w:val="Normal"/>
    <w:link w:val="BalloonTextChar"/>
    <w:uiPriority w:val="99"/>
    <w:semiHidden/>
    <w:unhideWhenUsed/>
    <w:rsid w:val="00917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2</Pages>
  <Words>3032</Words>
  <Characters>1729</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54</cp:revision>
  <dcterms:created xsi:type="dcterms:W3CDTF">2014-01-23T15:29:00Z</dcterms:created>
  <dcterms:modified xsi:type="dcterms:W3CDTF">2014-01-30T19:21:00Z</dcterms:modified>
</cp:coreProperties>
</file>