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541" w:rsidRDefault="005D3915" w:rsidP="005D3915">
      <w:pPr>
        <w:jc w:val="center"/>
        <w:rPr>
          <w:b/>
          <w:color w:val="auto"/>
          <w:lang w:val="lt-LT"/>
        </w:rPr>
      </w:pPr>
      <w:r>
        <w:rPr>
          <w:b/>
          <w:color w:val="auto"/>
          <w:lang w:val="lt-LT"/>
        </w:rPr>
        <w:t>Veiksmo savaitė „Be patyčių 2018“</w:t>
      </w:r>
    </w:p>
    <w:p w:rsidR="005D3915" w:rsidRDefault="005D3915" w:rsidP="005D3915">
      <w:pPr>
        <w:spacing w:after="0" w:line="240" w:lineRule="auto"/>
        <w:contextualSpacing/>
        <w:jc w:val="both"/>
        <w:rPr>
          <w:color w:val="auto"/>
          <w:lang w:val="lt-LT"/>
        </w:rPr>
      </w:pPr>
      <w:r>
        <w:rPr>
          <w:color w:val="auto"/>
          <w:lang w:val="lt-LT"/>
        </w:rPr>
        <w:tab/>
        <w:t>„Varpelio“ grupės vaikai kartu su auklėtojomis prisijungė prie veiksmo savaitės „Be patyčių 2018“.</w:t>
      </w:r>
      <w:r w:rsidR="00F2617E">
        <w:rPr>
          <w:color w:val="auto"/>
          <w:lang w:val="lt-LT"/>
        </w:rPr>
        <w:t xml:space="preserve"> Visą savaitę buvo kalbama apie vaikų draugystę: kas džiugina, kas skaudina, kaip padėti draugui geriau jaustis, siūlėme įvairias išeitis.</w:t>
      </w:r>
    </w:p>
    <w:p w:rsidR="00713667" w:rsidRDefault="00713667" w:rsidP="005D3915">
      <w:pPr>
        <w:spacing w:after="0" w:line="240" w:lineRule="auto"/>
        <w:contextualSpacing/>
        <w:jc w:val="both"/>
        <w:rPr>
          <w:color w:val="auto"/>
          <w:lang w:val="lt-LT"/>
        </w:rPr>
      </w:pPr>
      <w:r>
        <w:rPr>
          <w:color w:val="auto"/>
          <w:lang w:val="lt-LT"/>
        </w:rPr>
        <w:tab/>
        <w:t>Vaikai kartu su tėveliais piešė piešinėlius ir kalbėjo apie draugus</w:t>
      </w:r>
      <w:r w:rsidR="00224530">
        <w:rPr>
          <w:color w:val="auto"/>
          <w:lang w:val="lt-LT"/>
        </w:rPr>
        <w:t>, pagalbą vieni kitiems, jog svarbu ugdyti vaikų toleranciją jau nuo pat mažens. Vi</w:t>
      </w:r>
      <w:r w:rsidR="00782163">
        <w:rPr>
          <w:color w:val="auto"/>
          <w:lang w:val="lt-LT"/>
        </w:rPr>
        <w:t>sa tai atsispindėjo mūsų sukurto</w:t>
      </w:r>
      <w:r w:rsidR="00224530">
        <w:rPr>
          <w:color w:val="auto"/>
          <w:lang w:val="lt-LT"/>
        </w:rPr>
        <w:t>je knygelėje „Seku seku pasaką apie savo grupės draugus“. Taip pat iš siūlų pynėme draugystės apyrankes, kuriomis pasipuošėme.</w:t>
      </w:r>
    </w:p>
    <w:p w:rsidR="00224530" w:rsidRDefault="00224530" w:rsidP="005D3915">
      <w:pPr>
        <w:spacing w:after="0" w:line="240" w:lineRule="auto"/>
        <w:contextualSpacing/>
        <w:jc w:val="both"/>
        <w:rPr>
          <w:color w:val="auto"/>
          <w:lang w:val="lt-LT"/>
        </w:rPr>
      </w:pPr>
      <w:r>
        <w:rPr>
          <w:color w:val="auto"/>
          <w:lang w:val="lt-LT"/>
        </w:rPr>
        <w:tab/>
        <w:t>Kovo 23 d. mus aplankė draugai iš Plungės lopšelio-darželio „Nykštukas“ „Drugelių“ grupės. Kartu linksmai pasimankštinome, pasikalbėjome apie draugystę. Vė</w:t>
      </w:r>
      <w:r w:rsidR="00C2365E">
        <w:rPr>
          <w:color w:val="auto"/>
          <w:lang w:val="lt-LT"/>
        </w:rPr>
        <w:t>liau vyko dra</w:t>
      </w:r>
      <w:r>
        <w:rPr>
          <w:color w:val="auto"/>
          <w:lang w:val="lt-LT"/>
        </w:rPr>
        <w:t xml:space="preserve">ugiškos linksmosios estafetės. </w:t>
      </w:r>
      <w:r w:rsidR="0021186F">
        <w:rPr>
          <w:color w:val="auto"/>
          <w:lang w:val="lt-LT"/>
        </w:rPr>
        <w:t>Buvo labai smagu ir tai, kad draugai kaip ir mes mūvėjo skirtingomis kojinėmis. Visi buvome už toleranciją vieni kitiems „už skirtingas kojines, skirtingus mus ir gražų rytojų!“ Pasikeitėme „Draugystės apyrankėmis“. Nutarėme, kad ir toliau bendrausime. „Drugelių“ grupės auklėtoja pakvieti apsilankyti ir „Nykštuko“ darželyje.</w:t>
      </w:r>
    </w:p>
    <w:p w:rsidR="0021186F" w:rsidRDefault="0021186F" w:rsidP="005D3915">
      <w:pPr>
        <w:spacing w:after="0" w:line="240" w:lineRule="auto"/>
        <w:contextualSpacing/>
        <w:jc w:val="both"/>
        <w:rPr>
          <w:color w:val="auto"/>
          <w:lang w:val="lt-LT"/>
        </w:rPr>
      </w:pPr>
    </w:p>
    <w:p w:rsidR="0021186F" w:rsidRDefault="00FE15F2" w:rsidP="00FE15F2">
      <w:pPr>
        <w:spacing w:after="0" w:line="240" w:lineRule="auto"/>
        <w:contextualSpacing/>
        <w:jc w:val="center"/>
        <w:rPr>
          <w:color w:val="auto"/>
          <w:lang w:val="lt-LT"/>
        </w:rPr>
      </w:pPr>
      <w:r>
        <w:rPr>
          <w:noProof/>
          <w:color w:val="auto"/>
          <w:lang w:val="lt-LT"/>
        </w:rPr>
        <w:drawing>
          <wp:inline distT="0" distB="0" distL="0" distR="0">
            <wp:extent cx="4486275" cy="598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87418" cy="5983224"/>
                    </a:xfrm>
                    <a:prstGeom prst="rect">
                      <a:avLst/>
                    </a:prstGeom>
                    <a:noFill/>
                    <a:ln>
                      <a:noFill/>
                    </a:ln>
                  </pic:spPr>
                </pic:pic>
              </a:graphicData>
            </a:graphic>
          </wp:inline>
        </w:drawing>
      </w:r>
    </w:p>
    <w:p w:rsidR="0021186F" w:rsidRDefault="0021186F" w:rsidP="005D3915">
      <w:pPr>
        <w:spacing w:after="0" w:line="240" w:lineRule="auto"/>
        <w:contextualSpacing/>
        <w:jc w:val="both"/>
        <w:rPr>
          <w:color w:val="auto"/>
          <w:lang w:val="lt-LT"/>
        </w:rPr>
      </w:pPr>
      <w:r>
        <w:rPr>
          <w:color w:val="auto"/>
          <w:lang w:val="lt-LT"/>
        </w:rPr>
        <w:t>Paruošė:</w:t>
      </w:r>
    </w:p>
    <w:p w:rsidR="0021186F" w:rsidRDefault="0021186F" w:rsidP="005D3915">
      <w:pPr>
        <w:spacing w:after="0" w:line="240" w:lineRule="auto"/>
        <w:contextualSpacing/>
        <w:jc w:val="both"/>
        <w:rPr>
          <w:color w:val="auto"/>
          <w:lang w:val="lt-LT"/>
        </w:rPr>
      </w:pPr>
      <w:r>
        <w:rPr>
          <w:color w:val="auto"/>
          <w:lang w:val="lt-LT"/>
        </w:rPr>
        <w:t>Plungės lopšelio-darželio „Rūtelė“ vyresnioji auklėtoja</w:t>
      </w:r>
    </w:p>
    <w:p w:rsidR="0021186F" w:rsidRPr="005D3915" w:rsidRDefault="0021186F" w:rsidP="005D3915">
      <w:pPr>
        <w:spacing w:after="0" w:line="240" w:lineRule="auto"/>
        <w:contextualSpacing/>
        <w:jc w:val="both"/>
        <w:rPr>
          <w:color w:val="auto"/>
          <w:lang w:val="lt-LT"/>
        </w:rPr>
      </w:pPr>
      <w:r>
        <w:rPr>
          <w:color w:val="auto"/>
          <w:lang w:val="lt-LT"/>
        </w:rPr>
        <w:t>Loreta Urbonienė</w:t>
      </w:r>
      <w:bookmarkStart w:id="0" w:name="_GoBack"/>
      <w:bookmarkEnd w:id="0"/>
    </w:p>
    <w:sectPr w:rsidR="0021186F" w:rsidRPr="005D3915" w:rsidSect="00FE15F2">
      <w:pgSz w:w="11906" w:h="16838"/>
      <w:pgMar w:top="794" w:right="567"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3915"/>
    <w:rsid w:val="00003EB2"/>
    <w:rsid w:val="0021186F"/>
    <w:rsid w:val="00224530"/>
    <w:rsid w:val="004A7DD2"/>
    <w:rsid w:val="005D3915"/>
    <w:rsid w:val="006E6E13"/>
    <w:rsid w:val="00713667"/>
    <w:rsid w:val="00782163"/>
    <w:rsid w:val="007F08D5"/>
    <w:rsid w:val="008D2EE0"/>
    <w:rsid w:val="00937D40"/>
    <w:rsid w:val="009466F2"/>
    <w:rsid w:val="009813DF"/>
    <w:rsid w:val="00A504EC"/>
    <w:rsid w:val="00AB7541"/>
    <w:rsid w:val="00B206E0"/>
    <w:rsid w:val="00B62C82"/>
    <w:rsid w:val="00C2365E"/>
    <w:rsid w:val="00D03C93"/>
    <w:rsid w:val="00E66F3C"/>
    <w:rsid w:val="00F2617E"/>
    <w:rsid w:val="00F359A6"/>
    <w:rsid w:val="00FD4211"/>
    <w:rsid w:val="00FE15F2"/>
    <w:rsid w:val="00FE40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1E060-1EC3-47E5-9878-474A1B24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lang w:val="en-US" w:eastAsia="en-US" w:bidi="en-US"/>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211"/>
    <w:rPr>
      <w:color w:val="5A5A5A" w:themeColor="text1" w:themeTint="A5"/>
    </w:rPr>
  </w:style>
  <w:style w:type="paragraph" w:styleId="Heading1">
    <w:name w:val="heading 1"/>
    <w:basedOn w:val="Normal"/>
    <w:next w:val="Normal"/>
    <w:link w:val="Heading1Char"/>
    <w:uiPriority w:val="9"/>
    <w:qFormat/>
    <w:rsid w:val="00FD421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FD421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FD4211"/>
    <w:pPr>
      <w:spacing w:before="120" w:after="60" w:line="240" w:lineRule="auto"/>
      <w:contextualSpacing/>
      <w:outlineLvl w:val="2"/>
    </w:pPr>
    <w:rPr>
      <w:rFonts w:asciiTheme="majorHAnsi" w:eastAsiaTheme="majorEastAsia" w:hAnsiTheme="majorHAnsi" w:cstheme="majorBidi"/>
      <w:smallCaps/>
      <w:color w:val="1F497D" w:themeColor="text2"/>
      <w:spacing w:val="20"/>
      <w:szCs w:val="24"/>
    </w:rPr>
  </w:style>
  <w:style w:type="paragraph" w:styleId="Heading4">
    <w:name w:val="heading 4"/>
    <w:basedOn w:val="Normal"/>
    <w:next w:val="Normal"/>
    <w:link w:val="Heading4Char"/>
    <w:uiPriority w:val="9"/>
    <w:semiHidden/>
    <w:unhideWhenUsed/>
    <w:qFormat/>
    <w:rsid w:val="00FD421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FD421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FD421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FD421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FD421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FD421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211"/>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FD4211"/>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FD4211"/>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FD4211"/>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FD4211"/>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FD4211"/>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FD4211"/>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FD4211"/>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FD4211"/>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FD4211"/>
    <w:rPr>
      <w:b/>
      <w:bCs/>
      <w:smallCaps/>
      <w:color w:val="1F497D" w:themeColor="text2"/>
      <w:spacing w:val="10"/>
      <w:sz w:val="18"/>
      <w:szCs w:val="18"/>
    </w:rPr>
  </w:style>
  <w:style w:type="paragraph" w:styleId="Title">
    <w:name w:val="Title"/>
    <w:next w:val="Normal"/>
    <w:link w:val="TitleChar"/>
    <w:uiPriority w:val="10"/>
    <w:qFormat/>
    <w:rsid w:val="00FD4211"/>
    <w:pPr>
      <w:spacing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FD4211"/>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FD4211"/>
    <w:pPr>
      <w:spacing w:after="600" w:line="240" w:lineRule="auto"/>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FD4211"/>
    <w:rPr>
      <w:smallCaps/>
      <w:color w:val="938953" w:themeColor="background2" w:themeShade="7F"/>
      <w:spacing w:val="5"/>
      <w:sz w:val="28"/>
      <w:szCs w:val="28"/>
    </w:rPr>
  </w:style>
  <w:style w:type="character" w:styleId="Strong">
    <w:name w:val="Strong"/>
    <w:uiPriority w:val="22"/>
    <w:qFormat/>
    <w:rsid w:val="00FD4211"/>
    <w:rPr>
      <w:b/>
      <w:bCs/>
      <w:spacing w:val="0"/>
    </w:rPr>
  </w:style>
  <w:style w:type="character" w:styleId="Emphasis">
    <w:name w:val="Emphasis"/>
    <w:uiPriority w:val="20"/>
    <w:qFormat/>
    <w:rsid w:val="00FD4211"/>
    <w:rPr>
      <w:b/>
      <w:bCs/>
      <w:smallCaps/>
      <w:dstrike w:val="0"/>
      <w:color w:val="5A5A5A" w:themeColor="text1" w:themeTint="A5"/>
      <w:spacing w:val="20"/>
      <w:kern w:val="0"/>
      <w:vertAlign w:val="baseline"/>
    </w:rPr>
  </w:style>
  <w:style w:type="paragraph" w:styleId="NoSpacing">
    <w:name w:val="No Spacing"/>
    <w:basedOn w:val="Normal"/>
    <w:uiPriority w:val="1"/>
    <w:qFormat/>
    <w:rsid w:val="00FD4211"/>
    <w:pPr>
      <w:spacing w:after="0" w:line="240" w:lineRule="auto"/>
    </w:pPr>
  </w:style>
  <w:style w:type="paragraph" w:styleId="ListParagraph">
    <w:name w:val="List Paragraph"/>
    <w:basedOn w:val="Normal"/>
    <w:uiPriority w:val="34"/>
    <w:qFormat/>
    <w:rsid w:val="00FD4211"/>
    <w:pPr>
      <w:ind w:left="720"/>
      <w:contextualSpacing/>
    </w:pPr>
  </w:style>
  <w:style w:type="paragraph" w:styleId="Quote">
    <w:name w:val="Quote"/>
    <w:basedOn w:val="Normal"/>
    <w:next w:val="Normal"/>
    <w:link w:val="QuoteChar"/>
    <w:uiPriority w:val="29"/>
    <w:qFormat/>
    <w:rsid w:val="00FD4211"/>
    <w:rPr>
      <w:i/>
      <w:iCs/>
      <w:sz w:val="20"/>
    </w:rPr>
  </w:style>
  <w:style w:type="character" w:customStyle="1" w:styleId="QuoteChar">
    <w:name w:val="Quote Char"/>
    <w:basedOn w:val="DefaultParagraphFont"/>
    <w:link w:val="Quote"/>
    <w:uiPriority w:val="29"/>
    <w:rsid w:val="00FD4211"/>
    <w:rPr>
      <w:i/>
      <w:iCs/>
      <w:color w:val="5A5A5A" w:themeColor="text1" w:themeTint="A5"/>
      <w:sz w:val="20"/>
      <w:szCs w:val="20"/>
    </w:rPr>
  </w:style>
  <w:style w:type="paragraph" w:styleId="IntenseQuote">
    <w:name w:val="Intense Quote"/>
    <w:basedOn w:val="Normal"/>
    <w:next w:val="Normal"/>
    <w:link w:val="IntenseQuoteChar"/>
    <w:uiPriority w:val="30"/>
    <w:qFormat/>
    <w:rsid w:val="00FD421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sz w:val="20"/>
    </w:rPr>
  </w:style>
  <w:style w:type="character" w:customStyle="1" w:styleId="IntenseQuoteChar">
    <w:name w:val="Intense Quote Char"/>
    <w:basedOn w:val="DefaultParagraphFont"/>
    <w:link w:val="IntenseQuote"/>
    <w:uiPriority w:val="30"/>
    <w:rsid w:val="00FD4211"/>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FD4211"/>
    <w:rPr>
      <w:smallCaps/>
      <w:dstrike w:val="0"/>
      <w:color w:val="5A5A5A" w:themeColor="text1" w:themeTint="A5"/>
      <w:vertAlign w:val="baseline"/>
    </w:rPr>
  </w:style>
  <w:style w:type="character" w:styleId="IntenseEmphasis">
    <w:name w:val="Intense Emphasis"/>
    <w:uiPriority w:val="21"/>
    <w:qFormat/>
    <w:rsid w:val="00FD4211"/>
    <w:rPr>
      <w:b/>
      <w:bCs/>
      <w:smallCaps/>
      <w:color w:val="4F81BD" w:themeColor="accent1"/>
      <w:spacing w:val="40"/>
    </w:rPr>
  </w:style>
  <w:style w:type="character" w:styleId="SubtleReference">
    <w:name w:val="Subtle Reference"/>
    <w:uiPriority w:val="31"/>
    <w:qFormat/>
    <w:rsid w:val="00FD421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FD4211"/>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FD4211"/>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FD4211"/>
    <w:pPr>
      <w:outlineLvl w:val="9"/>
    </w:pPr>
    <w:rPr>
      <w:rFonts w:ascii="Times New Roman" w:hAnsi="Times New Roman"/>
    </w:rPr>
  </w:style>
  <w:style w:type="table" w:styleId="TableGrid">
    <w:name w:val="Table Grid"/>
    <w:basedOn w:val="TableNormal"/>
    <w:uiPriority w:val="59"/>
    <w:unhideWhenUsed/>
    <w:rsid w:val="00FE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760</Words>
  <Characters>434</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Metodinis</dc:creator>
  <cp:lastModifiedBy>Aurelija</cp:lastModifiedBy>
  <cp:revision>7</cp:revision>
  <dcterms:created xsi:type="dcterms:W3CDTF">2018-04-04T10:58:00Z</dcterms:created>
  <dcterms:modified xsi:type="dcterms:W3CDTF">2018-04-06T13:19:00Z</dcterms:modified>
</cp:coreProperties>
</file>